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5F83" w:rsidRPr="00AA35E7" w:rsidRDefault="005072E3" w:rsidP="00E85F83">
      <w:pPr>
        <w:pStyle w:val="ac"/>
        <w:rPr>
          <w:sz w:val="24"/>
          <w:rtl/>
        </w:rPr>
      </w:pPr>
      <w:bookmarkStart w:id="0" w:name="_GoBack"/>
      <w:bookmarkEnd w:id="0"/>
      <w:r>
        <w:rPr>
          <w:noProof/>
        </w:rPr>
        <w:drawing>
          <wp:anchor distT="0" distB="0" distL="114300" distR="114300" simplePos="0" relativeHeight="251659264" behindDoc="1" locked="0" layoutInCell="1" allowOverlap="1" wp14:anchorId="71D57E9D" wp14:editId="26674107">
            <wp:simplePos x="0" y="0"/>
            <wp:positionH relativeFrom="column">
              <wp:posOffset>2670810</wp:posOffset>
            </wp:positionH>
            <wp:positionV relativeFrom="paragraph">
              <wp:posOffset>-65405</wp:posOffset>
            </wp:positionV>
            <wp:extent cx="922020" cy="82740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922020" cy="827405"/>
                    </a:xfrm>
                    <a:prstGeom prst="rect">
                      <a:avLst/>
                    </a:prstGeom>
                  </pic:spPr>
                </pic:pic>
              </a:graphicData>
            </a:graphic>
            <wp14:sizeRelH relativeFrom="page">
              <wp14:pctWidth>0</wp14:pctWidth>
            </wp14:sizeRelH>
            <wp14:sizeRelV relativeFrom="page">
              <wp14:pctHeight>0</wp14:pctHeight>
            </wp14:sizeRelV>
          </wp:anchor>
        </w:drawing>
      </w:r>
    </w:p>
    <w:p w:rsidR="005072E3" w:rsidRDefault="005072E3" w:rsidP="00FF3B29">
      <w:pPr>
        <w:pStyle w:val="ac"/>
        <w:rPr>
          <w:sz w:val="24"/>
          <w:rtl/>
        </w:rPr>
      </w:pPr>
    </w:p>
    <w:p w:rsidR="00990B9E" w:rsidRPr="00FF3B29" w:rsidRDefault="00E85F83" w:rsidP="00FF3B29">
      <w:pPr>
        <w:pStyle w:val="ac"/>
        <w:rPr>
          <w:sz w:val="24"/>
          <w:rtl/>
        </w:rPr>
      </w:pPr>
      <w:r w:rsidRPr="00AA35E7">
        <w:rPr>
          <w:rFonts w:hint="cs"/>
          <w:sz w:val="24"/>
          <w:rtl/>
        </w:rPr>
        <w:t xml:space="preserve"> </w:t>
      </w:r>
      <w:r w:rsidR="00990B9E">
        <w:rPr>
          <w:rFonts w:hint="cs"/>
          <w:sz w:val="24"/>
          <w:rtl/>
        </w:rPr>
        <w:t>אגף החשב הכללי</w:t>
      </w:r>
      <w:r w:rsidR="00824335">
        <w:rPr>
          <w:rFonts w:hint="cs"/>
          <w:sz w:val="24"/>
          <w:rtl/>
        </w:rPr>
        <w:t xml:space="preserve"> </w:t>
      </w:r>
      <w:r w:rsidR="00990B9E">
        <w:rPr>
          <w:rFonts w:hint="cs"/>
          <w:sz w:val="24"/>
          <w:rtl/>
        </w:rPr>
        <w:t xml:space="preserve">- </w:t>
      </w:r>
      <w:r w:rsidR="007661CF">
        <w:rPr>
          <w:rFonts w:hint="cs"/>
          <w:sz w:val="24"/>
          <w:rtl/>
        </w:rPr>
        <w:t>משרד האוצר</w:t>
      </w:r>
    </w:p>
    <w:p w:rsidR="00E85F83" w:rsidRDefault="00144D4E" w:rsidP="001F4B2F">
      <w:pPr>
        <w:pStyle w:val="a7"/>
        <w:ind w:left="360"/>
        <w:jc w:val="center"/>
        <w:rPr>
          <w:rFonts w:cs="David"/>
          <w:b/>
          <w:bCs/>
          <w:szCs w:val="24"/>
          <w:rtl/>
        </w:rPr>
      </w:pPr>
      <w:r w:rsidRPr="00AA35E7">
        <w:rPr>
          <w:rFonts w:cs="David"/>
          <w:b/>
          <w:bCs/>
          <w:szCs w:val="24"/>
          <w:rtl/>
        </w:rPr>
        <w:t>מזמי</w:t>
      </w:r>
      <w:r>
        <w:rPr>
          <w:rFonts w:cs="David" w:hint="cs"/>
          <w:b/>
          <w:bCs/>
          <w:szCs w:val="24"/>
          <w:rtl/>
        </w:rPr>
        <w:t xml:space="preserve">ן </w:t>
      </w:r>
      <w:r w:rsidRPr="00AA35E7">
        <w:rPr>
          <w:rFonts w:cs="David"/>
          <w:b/>
          <w:bCs/>
          <w:szCs w:val="24"/>
          <w:rtl/>
        </w:rPr>
        <w:t xml:space="preserve">בזאת </w:t>
      </w:r>
      <w:r>
        <w:rPr>
          <w:rFonts w:cs="David" w:hint="cs"/>
          <w:b/>
          <w:bCs/>
          <w:szCs w:val="24"/>
          <w:rtl/>
        </w:rPr>
        <w:t>בנקים</w:t>
      </w:r>
      <w:r w:rsidRPr="00AA35E7">
        <w:rPr>
          <w:rFonts w:cs="David"/>
          <w:b/>
          <w:bCs/>
          <w:szCs w:val="24"/>
          <w:rtl/>
        </w:rPr>
        <w:t xml:space="preserve"> </w:t>
      </w:r>
      <w:r w:rsidRPr="00AA35E7">
        <w:rPr>
          <w:rFonts w:cs="David" w:hint="cs"/>
          <w:b/>
          <w:bCs/>
          <w:szCs w:val="24"/>
          <w:rtl/>
        </w:rPr>
        <w:t>להשתתף</w:t>
      </w:r>
      <w:r w:rsidRPr="00AA35E7">
        <w:rPr>
          <w:rFonts w:cs="David"/>
          <w:b/>
          <w:bCs/>
          <w:szCs w:val="24"/>
          <w:rtl/>
        </w:rPr>
        <w:t xml:space="preserve"> </w:t>
      </w:r>
      <w:r w:rsidRPr="00AA35E7">
        <w:rPr>
          <w:rFonts w:cs="David" w:hint="cs"/>
          <w:b/>
          <w:bCs/>
          <w:szCs w:val="24"/>
          <w:rtl/>
        </w:rPr>
        <w:t>בהליך</w:t>
      </w:r>
      <w:r w:rsidRPr="00AA35E7">
        <w:rPr>
          <w:rFonts w:cs="David"/>
          <w:b/>
          <w:bCs/>
          <w:szCs w:val="24"/>
          <w:rtl/>
        </w:rPr>
        <w:t xml:space="preserve"> </w:t>
      </w:r>
      <w:r>
        <w:rPr>
          <w:rFonts w:cs="David" w:hint="cs"/>
          <w:b/>
          <w:bCs/>
          <w:szCs w:val="24"/>
          <w:rtl/>
        </w:rPr>
        <w:t>מ</w:t>
      </w:r>
      <w:r w:rsidRPr="00AA35E7">
        <w:rPr>
          <w:rFonts w:cs="David" w:hint="cs"/>
          <w:b/>
          <w:bCs/>
          <w:szCs w:val="24"/>
          <w:rtl/>
        </w:rPr>
        <w:t>כרז</w:t>
      </w:r>
      <w:r w:rsidRPr="00AA35E7">
        <w:rPr>
          <w:rFonts w:cs="David"/>
          <w:b/>
          <w:bCs/>
          <w:szCs w:val="24"/>
          <w:rtl/>
        </w:rPr>
        <w:t xml:space="preserve"> </w:t>
      </w:r>
      <w:r w:rsidRPr="00AA35E7">
        <w:rPr>
          <w:rFonts w:cs="David" w:hint="cs"/>
          <w:b/>
          <w:bCs/>
          <w:szCs w:val="24"/>
          <w:rtl/>
        </w:rPr>
        <w:t>פומבי</w:t>
      </w:r>
      <w:r>
        <w:rPr>
          <w:rFonts w:cs="David" w:hint="cs"/>
          <w:b/>
          <w:bCs/>
          <w:szCs w:val="24"/>
          <w:rtl/>
        </w:rPr>
        <w:t xml:space="preserve"> </w:t>
      </w:r>
      <w:r w:rsidR="00B63D32">
        <w:rPr>
          <w:rFonts w:cs="David" w:hint="cs"/>
          <w:b/>
          <w:bCs/>
          <w:szCs w:val="24"/>
          <w:rtl/>
        </w:rPr>
        <w:t>106/2021 ל</w:t>
      </w:r>
      <w:r>
        <w:rPr>
          <w:rFonts w:cs="David" w:hint="cs"/>
          <w:b/>
          <w:bCs/>
          <w:szCs w:val="24"/>
          <w:rtl/>
        </w:rPr>
        <w:t xml:space="preserve">העמדת הלוואות </w:t>
      </w:r>
      <w:r w:rsidR="00B63D32">
        <w:rPr>
          <w:rFonts w:cs="David" w:hint="cs"/>
          <w:b/>
          <w:bCs/>
          <w:szCs w:val="24"/>
          <w:rtl/>
        </w:rPr>
        <w:t>לעובדי הוראה ומענקים מותנים לסטודנטים במוסדות להכשרת עובדי הוראה</w:t>
      </w:r>
    </w:p>
    <w:p w:rsidR="002747D7" w:rsidRPr="002747D7" w:rsidRDefault="002747D7" w:rsidP="002747D7">
      <w:pPr>
        <w:pStyle w:val="a7"/>
        <w:ind w:left="360"/>
        <w:jc w:val="center"/>
        <w:rPr>
          <w:rFonts w:cs="David"/>
          <w:b/>
          <w:bCs/>
          <w:szCs w:val="24"/>
          <w:rtl/>
        </w:rPr>
      </w:pPr>
    </w:p>
    <w:p w:rsidR="00C927D1" w:rsidRPr="002747D7" w:rsidRDefault="006148D5" w:rsidP="001F4B2F">
      <w:pPr>
        <w:pStyle w:val="a7"/>
        <w:numPr>
          <w:ilvl w:val="0"/>
          <w:numId w:val="8"/>
        </w:numPr>
        <w:rPr>
          <w:rFonts w:cs="David"/>
          <w:rtl/>
        </w:rPr>
      </w:pPr>
      <w:r>
        <w:rPr>
          <w:rFonts w:cs="David" w:hint="cs"/>
          <w:szCs w:val="24"/>
          <w:rtl/>
        </w:rPr>
        <w:t xml:space="preserve">במסגרת </w:t>
      </w:r>
      <w:r w:rsidRPr="00FA4463">
        <w:rPr>
          <w:rFonts w:cs="David" w:hint="cs"/>
          <w:szCs w:val="24"/>
          <w:rtl/>
        </w:rPr>
        <w:t>מכרז</w:t>
      </w:r>
      <w:r w:rsidRPr="00FA4463">
        <w:rPr>
          <w:rFonts w:cs="David"/>
          <w:szCs w:val="24"/>
          <w:rtl/>
        </w:rPr>
        <w:t xml:space="preserve"> </w:t>
      </w:r>
      <w:r w:rsidRPr="00FA4463">
        <w:rPr>
          <w:rFonts w:cs="David" w:hint="cs"/>
          <w:szCs w:val="24"/>
          <w:rtl/>
        </w:rPr>
        <w:t xml:space="preserve">פומבי </w:t>
      </w:r>
      <w:r w:rsidR="00B63D32">
        <w:rPr>
          <w:rFonts w:cs="David" w:hint="cs"/>
          <w:szCs w:val="24"/>
          <w:rtl/>
        </w:rPr>
        <w:t>106/2021 לב</w:t>
      </w:r>
      <w:r w:rsidRPr="00FA4463">
        <w:rPr>
          <w:rFonts w:cs="David" w:hint="cs"/>
          <w:szCs w:val="24"/>
          <w:rtl/>
        </w:rPr>
        <w:t xml:space="preserve">חירת בנק להעמדת הלוואות </w:t>
      </w:r>
      <w:r w:rsidR="00B63D32">
        <w:rPr>
          <w:rFonts w:cs="David" w:hint="cs"/>
          <w:szCs w:val="24"/>
          <w:rtl/>
        </w:rPr>
        <w:t>לעובדי הוראה ומענקי</w:t>
      </w:r>
      <w:r w:rsidR="001F4B2F">
        <w:rPr>
          <w:rFonts w:cs="David" w:hint="cs"/>
          <w:szCs w:val="24"/>
          <w:rtl/>
        </w:rPr>
        <w:t xml:space="preserve">ם </w:t>
      </w:r>
      <w:r w:rsidR="00B63D32">
        <w:rPr>
          <w:rFonts w:cs="David" w:hint="cs"/>
          <w:szCs w:val="24"/>
          <w:rtl/>
        </w:rPr>
        <w:t>מותנים לסטודנטים</w:t>
      </w:r>
      <w:r w:rsidR="001F4B2F">
        <w:rPr>
          <w:rFonts w:cs="David" w:hint="cs"/>
          <w:szCs w:val="24"/>
          <w:rtl/>
        </w:rPr>
        <w:t xml:space="preserve"> להוראה</w:t>
      </w:r>
      <w:r w:rsidR="00B63D32">
        <w:rPr>
          <w:rFonts w:cs="David" w:hint="cs"/>
          <w:szCs w:val="24"/>
          <w:rtl/>
        </w:rPr>
        <w:t xml:space="preserve"> </w:t>
      </w:r>
      <w:r>
        <w:rPr>
          <w:rFonts w:cs="David" w:hint="cs"/>
          <w:szCs w:val="24"/>
          <w:rtl/>
        </w:rPr>
        <w:t xml:space="preserve">(להלן </w:t>
      </w:r>
      <w:r>
        <w:rPr>
          <w:rFonts w:cs="David"/>
          <w:szCs w:val="24"/>
          <w:rtl/>
        </w:rPr>
        <w:t>–</w:t>
      </w:r>
      <w:r w:rsidR="00B63D32">
        <w:rPr>
          <w:rFonts w:cs="David" w:hint="cs"/>
          <w:szCs w:val="24"/>
          <w:rtl/>
        </w:rPr>
        <w:t xml:space="preserve"> המכרז) ייבחר בנק אחד</w:t>
      </w:r>
      <w:r w:rsidR="00C927D1">
        <w:rPr>
          <w:rFonts w:cs="David" w:hint="cs"/>
          <w:szCs w:val="24"/>
          <w:rtl/>
        </w:rPr>
        <w:t xml:space="preserve"> </w:t>
      </w:r>
      <w:r w:rsidR="001F4B2F">
        <w:rPr>
          <w:rFonts w:cs="David" w:hint="cs"/>
          <w:szCs w:val="24"/>
          <w:rtl/>
        </w:rPr>
        <w:t xml:space="preserve">(להלן </w:t>
      </w:r>
      <w:r w:rsidR="001F4B2F">
        <w:rPr>
          <w:rFonts w:cs="David"/>
          <w:szCs w:val="24"/>
          <w:rtl/>
        </w:rPr>
        <w:t>–</w:t>
      </w:r>
      <w:r w:rsidR="001F4B2F">
        <w:rPr>
          <w:rFonts w:cs="David" w:hint="cs"/>
          <w:szCs w:val="24"/>
          <w:rtl/>
        </w:rPr>
        <w:t xml:space="preserve"> הבנק) </w:t>
      </w:r>
      <w:r w:rsidR="00C927D1">
        <w:rPr>
          <w:rFonts w:cs="David" w:hint="cs"/>
          <w:szCs w:val="24"/>
          <w:rtl/>
        </w:rPr>
        <w:t xml:space="preserve">להעמדת הלוואות </w:t>
      </w:r>
      <w:r w:rsidR="00B63D32">
        <w:rPr>
          <w:rFonts w:cs="David" w:hint="cs"/>
          <w:szCs w:val="24"/>
          <w:rtl/>
        </w:rPr>
        <w:t xml:space="preserve">לעובדי הוראה. </w:t>
      </w:r>
      <w:r w:rsidR="001F4B2F">
        <w:rPr>
          <w:rFonts w:cs="David" w:hint="cs"/>
          <w:szCs w:val="24"/>
          <w:rtl/>
        </w:rPr>
        <w:t>בנוסף,</w:t>
      </w:r>
      <w:r w:rsidR="00B63D32" w:rsidRPr="00B63D32">
        <w:rPr>
          <w:rFonts w:cs="David"/>
          <w:szCs w:val="24"/>
          <w:rtl/>
        </w:rPr>
        <w:t xml:space="preserve"> יעמיד </w:t>
      </w:r>
      <w:r w:rsidR="001F4B2F">
        <w:rPr>
          <w:rFonts w:cs="David" w:hint="cs"/>
          <w:szCs w:val="24"/>
          <w:rtl/>
        </w:rPr>
        <w:t xml:space="preserve">הבנק </w:t>
      </w:r>
      <w:r w:rsidR="00B63D32" w:rsidRPr="00B63D32">
        <w:rPr>
          <w:rFonts w:cs="David"/>
          <w:szCs w:val="24"/>
          <w:rtl/>
        </w:rPr>
        <w:t>מענקים מותנים מכספי המדינה</w:t>
      </w:r>
      <w:r w:rsidR="001F4B2F" w:rsidRPr="001F4B2F">
        <w:rPr>
          <w:rFonts w:cs="David"/>
          <w:szCs w:val="24"/>
          <w:rtl/>
        </w:rPr>
        <w:t xml:space="preserve"> </w:t>
      </w:r>
      <w:r w:rsidR="001F4B2F" w:rsidRPr="00B63D32">
        <w:rPr>
          <w:rFonts w:cs="David"/>
          <w:szCs w:val="24"/>
          <w:rtl/>
        </w:rPr>
        <w:t>לסטודנטים להוראה</w:t>
      </w:r>
      <w:r w:rsidR="00B63D32" w:rsidRPr="00B63D32">
        <w:rPr>
          <w:rFonts w:cs="David"/>
          <w:szCs w:val="24"/>
          <w:rtl/>
        </w:rPr>
        <w:t>.</w:t>
      </w:r>
    </w:p>
    <w:p w:rsidR="00B63D32" w:rsidRPr="00B63D32" w:rsidRDefault="00B63D32" w:rsidP="00B63D32">
      <w:pPr>
        <w:pStyle w:val="a7"/>
        <w:numPr>
          <w:ilvl w:val="0"/>
          <w:numId w:val="8"/>
        </w:numPr>
        <w:rPr>
          <w:rFonts w:cs="David"/>
          <w:szCs w:val="24"/>
          <w:rtl/>
        </w:rPr>
      </w:pPr>
      <w:r w:rsidRPr="00B63D32">
        <w:rPr>
          <w:rFonts w:cs="David"/>
          <w:szCs w:val="24"/>
          <w:rtl/>
        </w:rPr>
        <w:t xml:space="preserve">הבנק שיזכה במכרז יהיה אמון על העמדת </w:t>
      </w:r>
      <w:r>
        <w:rPr>
          <w:rFonts w:cs="David"/>
          <w:szCs w:val="24"/>
          <w:rtl/>
        </w:rPr>
        <w:t>ההלוואות, ניהולן וגבייתן</w:t>
      </w:r>
      <w:r>
        <w:rPr>
          <w:rFonts w:cs="David" w:hint="cs"/>
          <w:szCs w:val="24"/>
          <w:rtl/>
        </w:rPr>
        <w:t>,</w:t>
      </w:r>
      <w:r w:rsidRPr="00B63D32">
        <w:rPr>
          <w:rFonts w:cs="David" w:hint="eastAsia"/>
          <w:szCs w:val="24"/>
          <w:rtl/>
        </w:rPr>
        <w:t xml:space="preserve"> </w:t>
      </w:r>
      <w:r w:rsidRPr="002747D7">
        <w:rPr>
          <w:rFonts w:cs="David" w:hint="eastAsia"/>
          <w:szCs w:val="24"/>
          <w:rtl/>
        </w:rPr>
        <w:t>והכל</w:t>
      </w:r>
      <w:r w:rsidRPr="002747D7">
        <w:rPr>
          <w:rFonts w:cs="David"/>
          <w:szCs w:val="24"/>
          <w:rtl/>
        </w:rPr>
        <w:t xml:space="preserve"> כמפורט במכרז ובנספחים לו.</w:t>
      </w:r>
    </w:p>
    <w:p w:rsidR="003D391A" w:rsidRDefault="00C927D1" w:rsidP="00F2132B">
      <w:pPr>
        <w:pStyle w:val="a7"/>
        <w:numPr>
          <w:ilvl w:val="0"/>
          <w:numId w:val="8"/>
        </w:numPr>
        <w:tabs>
          <w:tab w:val="left" w:pos="1133"/>
        </w:tabs>
        <w:rPr>
          <w:rFonts w:cs="David"/>
          <w:szCs w:val="24"/>
        </w:rPr>
      </w:pPr>
      <w:r>
        <w:rPr>
          <w:rFonts w:cs="David" w:hint="cs"/>
          <w:szCs w:val="24"/>
          <w:rtl/>
        </w:rPr>
        <w:t xml:space="preserve">תקופת ההתקשרות </w:t>
      </w:r>
      <w:r w:rsidR="001F4B2F">
        <w:rPr>
          <w:rFonts w:cs="David" w:hint="cs"/>
          <w:szCs w:val="24"/>
          <w:rtl/>
        </w:rPr>
        <w:t xml:space="preserve">הינה </w:t>
      </w:r>
      <w:r>
        <w:rPr>
          <w:rFonts w:cs="David" w:hint="cs"/>
          <w:szCs w:val="24"/>
          <w:rtl/>
        </w:rPr>
        <w:t>ל</w:t>
      </w:r>
      <w:r w:rsidR="00B63D32">
        <w:rPr>
          <w:rFonts w:cs="David" w:hint="cs"/>
          <w:szCs w:val="24"/>
          <w:rtl/>
        </w:rPr>
        <w:t>חמש</w:t>
      </w:r>
      <w:r w:rsidR="005A403A">
        <w:rPr>
          <w:rFonts w:cs="David" w:hint="cs"/>
          <w:szCs w:val="24"/>
          <w:rtl/>
        </w:rPr>
        <w:t xml:space="preserve"> שנים</w:t>
      </w:r>
      <w:r w:rsidR="00742B10">
        <w:rPr>
          <w:rFonts w:cs="David"/>
          <w:szCs w:val="24"/>
          <w:rtl/>
        </w:rPr>
        <w:t xml:space="preserve">, </w:t>
      </w:r>
      <w:r w:rsidR="00742B10">
        <w:rPr>
          <w:rFonts w:cs="David" w:hint="cs"/>
          <w:szCs w:val="24"/>
          <w:rtl/>
        </w:rPr>
        <w:t>ו</w:t>
      </w:r>
      <w:r>
        <w:rPr>
          <w:rFonts w:cs="David" w:hint="cs"/>
          <w:szCs w:val="24"/>
          <w:rtl/>
        </w:rPr>
        <w:t xml:space="preserve">כוללת אפשרות למזמין </w:t>
      </w:r>
      <w:r w:rsidR="003D391A" w:rsidRPr="00AA35E7">
        <w:rPr>
          <w:rFonts w:cs="David"/>
          <w:szCs w:val="24"/>
          <w:rtl/>
        </w:rPr>
        <w:t>להאריך את תקופת ה</w:t>
      </w:r>
      <w:r w:rsidR="003D391A" w:rsidRPr="00AA35E7">
        <w:rPr>
          <w:rFonts w:cs="David" w:hint="cs"/>
          <w:szCs w:val="24"/>
          <w:rtl/>
        </w:rPr>
        <w:t>התקשרות</w:t>
      </w:r>
      <w:r w:rsidR="00F2132B">
        <w:rPr>
          <w:rFonts w:cs="David" w:hint="cs"/>
          <w:szCs w:val="24"/>
          <w:rtl/>
        </w:rPr>
        <w:t xml:space="preserve"> בפרקי זמן של</w:t>
      </w:r>
      <w:r w:rsidR="003D391A" w:rsidRPr="00AA35E7">
        <w:rPr>
          <w:rFonts w:cs="David"/>
          <w:szCs w:val="24"/>
          <w:rtl/>
        </w:rPr>
        <w:t xml:space="preserve"> </w:t>
      </w:r>
      <w:r w:rsidR="00127ECE">
        <w:rPr>
          <w:rFonts w:cs="David" w:hint="cs"/>
          <w:szCs w:val="24"/>
          <w:rtl/>
        </w:rPr>
        <w:t xml:space="preserve">עד </w:t>
      </w:r>
      <w:r w:rsidR="00B63D32">
        <w:rPr>
          <w:rFonts w:cs="David" w:hint="cs"/>
          <w:szCs w:val="24"/>
          <w:rtl/>
        </w:rPr>
        <w:t xml:space="preserve"> 36</w:t>
      </w:r>
      <w:r w:rsidR="005A403A">
        <w:rPr>
          <w:rFonts w:cs="David" w:hint="cs"/>
          <w:szCs w:val="24"/>
          <w:rtl/>
        </w:rPr>
        <w:t xml:space="preserve"> </w:t>
      </w:r>
      <w:r w:rsidR="00127ECE">
        <w:rPr>
          <w:rFonts w:cs="David" w:hint="cs"/>
          <w:szCs w:val="24"/>
          <w:rtl/>
        </w:rPr>
        <w:t>חודשים נוספים</w:t>
      </w:r>
      <w:r w:rsidR="00F2132B">
        <w:rPr>
          <w:rFonts w:cs="David" w:hint="cs"/>
          <w:szCs w:val="24"/>
          <w:rtl/>
        </w:rPr>
        <w:t xml:space="preserve"> בסך הכל</w:t>
      </w:r>
      <w:r w:rsidR="00127ECE">
        <w:rPr>
          <w:rFonts w:cs="David" w:hint="cs"/>
          <w:szCs w:val="24"/>
          <w:rtl/>
        </w:rPr>
        <w:t>.</w:t>
      </w:r>
    </w:p>
    <w:p w:rsidR="001F4B2F" w:rsidRPr="001F4B2F" w:rsidRDefault="001F4B2F" w:rsidP="00482B2B">
      <w:pPr>
        <w:pStyle w:val="a7"/>
        <w:numPr>
          <w:ilvl w:val="0"/>
          <w:numId w:val="8"/>
        </w:numPr>
        <w:tabs>
          <w:tab w:val="left" w:pos="1133"/>
        </w:tabs>
        <w:rPr>
          <w:rFonts w:cs="David"/>
          <w:szCs w:val="24"/>
        </w:rPr>
      </w:pPr>
      <w:r w:rsidRPr="001F4B2F">
        <w:rPr>
          <w:rFonts w:cs="David"/>
          <w:szCs w:val="24"/>
          <w:rtl/>
        </w:rPr>
        <w:t>המציע</w:t>
      </w:r>
      <w:r w:rsidRPr="001F4B2F">
        <w:rPr>
          <w:rFonts w:cs="David" w:hint="eastAsia"/>
          <w:szCs w:val="24"/>
          <w:rtl/>
        </w:rPr>
        <w:t>ים</w:t>
      </w:r>
      <w:r w:rsidRPr="001F4B2F">
        <w:rPr>
          <w:rFonts w:cs="David"/>
          <w:szCs w:val="24"/>
          <w:rtl/>
        </w:rPr>
        <w:t xml:space="preserve"> </w:t>
      </w:r>
      <w:r w:rsidRPr="001F4B2F">
        <w:rPr>
          <w:rFonts w:cs="David" w:hint="eastAsia"/>
          <w:szCs w:val="24"/>
          <w:rtl/>
        </w:rPr>
        <w:t>במכרז</w:t>
      </w:r>
      <w:r w:rsidRPr="001F4B2F">
        <w:rPr>
          <w:rFonts w:cs="David"/>
          <w:szCs w:val="24"/>
          <w:rtl/>
        </w:rPr>
        <w:t xml:space="preserve"> </w:t>
      </w:r>
      <w:r w:rsidRPr="001F4B2F">
        <w:rPr>
          <w:rFonts w:cs="David" w:hint="eastAsia"/>
          <w:szCs w:val="24"/>
          <w:rtl/>
        </w:rPr>
        <w:t>נדרשים</w:t>
      </w:r>
      <w:r w:rsidRPr="001F4B2F">
        <w:rPr>
          <w:rFonts w:cs="David"/>
          <w:szCs w:val="24"/>
          <w:rtl/>
        </w:rPr>
        <w:t xml:space="preserve"> להגיש את הצעת</w:t>
      </w:r>
      <w:r w:rsidRPr="001F4B2F">
        <w:rPr>
          <w:rFonts w:cs="David" w:hint="eastAsia"/>
          <w:szCs w:val="24"/>
          <w:rtl/>
        </w:rPr>
        <w:t>ם</w:t>
      </w:r>
      <w:r w:rsidRPr="001F4B2F">
        <w:rPr>
          <w:rFonts w:cs="David"/>
          <w:szCs w:val="24"/>
          <w:rtl/>
        </w:rPr>
        <w:t xml:space="preserve"> לגובה הקרן מכספי הבנק (פיקדון), אשר תופקד בחשבון בבנק ישראל ותשמש כמקור להעמדת </w:t>
      </w:r>
      <w:r w:rsidR="00F2132B">
        <w:rPr>
          <w:rFonts w:cs="David" w:hint="cs"/>
          <w:szCs w:val="24"/>
          <w:rtl/>
        </w:rPr>
        <w:t>ה</w:t>
      </w:r>
      <w:r w:rsidRPr="001F4B2F">
        <w:rPr>
          <w:rFonts w:cs="David"/>
          <w:szCs w:val="24"/>
          <w:rtl/>
        </w:rPr>
        <w:t xml:space="preserve">הלוואות לעובדי הוראה. </w:t>
      </w:r>
      <w:r w:rsidRPr="001F4B2F">
        <w:rPr>
          <w:rFonts w:cs="David" w:hint="eastAsia"/>
          <w:szCs w:val="24"/>
          <w:rtl/>
        </w:rPr>
        <w:t>מגיש</w:t>
      </w:r>
      <w:r w:rsidRPr="001F4B2F">
        <w:rPr>
          <w:rFonts w:cs="David"/>
          <w:szCs w:val="24"/>
          <w:rtl/>
        </w:rPr>
        <w:t xml:space="preserve"> ההצעה לפיקדון הגבוה ביותר יוכרז כזוכה.</w:t>
      </w:r>
      <w:r w:rsidR="00F2132B">
        <w:rPr>
          <w:rFonts w:cs="David" w:hint="cs"/>
          <w:szCs w:val="24"/>
          <w:rtl/>
        </w:rPr>
        <w:t xml:space="preserve"> </w:t>
      </w:r>
      <w:r w:rsidR="00482B2B">
        <w:rPr>
          <w:rFonts w:cs="David" w:hint="cs"/>
          <w:szCs w:val="24"/>
          <w:rtl/>
        </w:rPr>
        <w:t xml:space="preserve">מציע אשר יגיש הצעה לגובה הקרן מכספי הבנק מעל הרף שנקבע לעניין זה במכרז, יהיה רשאי לסלוק מתלוש השכר או מהגמלה של עובדי ההוראה, הלוואות בנקאיות שיעמיד שלא במסגרת המכרז, והכל בכפוף ובהתאם לקבוע במכרז ובהסכם. </w:t>
      </w:r>
    </w:p>
    <w:p w:rsidR="00742B10" w:rsidRDefault="005341B4" w:rsidP="003E1EB5">
      <w:pPr>
        <w:pStyle w:val="a7"/>
        <w:numPr>
          <w:ilvl w:val="0"/>
          <w:numId w:val="8"/>
        </w:numPr>
        <w:tabs>
          <w:tab w:val="left" w:pos="1133"/>
        </w:tabs>
        <w:rPr>
          <w:rFonts w:cs="David"/>
          <w:szCs w:val="24"/>
        </w:rPr>
      </w:pPr>
      <w:r w:rsidRPr="00AA35E7">
        <w:rPr>
          <w:rFonts w:cs="David" w:hint="cs"/>
          <w:szCs w:val="24"/>
          <w:rtl/>
        </w:rPr>
        <w:t>לצורך</w:t>
      </w:r>
      <w:r w:rsidRPr="00AA35E7">
        <w:rPr>
          <w:rFonts w:cs="David"/>
          <w:szCs w:val="24"/>
          <w:rtl/>
        </w:rPr>
        <w:t xml:space="preserve"> הגשת הצעה </w:t>
      </w:r>
      <w:r w:rsidRPr="003D1268">
        <w:rPr>
          <w:rFonts w:cs="David"/>
          <w:szCs w:val="24"/>
          <w:rtl/>
        </w:rPr>
        <w:t xml:space="preserve">בהליך </w:t>
      </w:r>
      <w:r w:rsidRPr="003D1268">
        <w:rPr>
          <w:rFonts w:cs="David" w:hint="cs"/>
          <w:szCs w:val="24"/>
          <w:rtl/>
        </w:rPr>
        <w:t>המכרזי</w:t>
      </w:r>
      <w:r w:rsidRPr="003D1268">
        <w:rPr>
          <w:rFonts w:cs="David"/>
          <w:szCs w:val="24"/>
          <w:rtl/>
        </w:rPr>
        <w:t xml:space="preserve">, </w:t>
      </w:r>
      <w:r w:rsidRPr="003D1268">
        <w:rPr>
          <w:rFonts w:cs="David" w:hint="cs"/>
          <w:szCs w:val="24"/>
          <w:rtl/>
        </w:rPr>
        <w:t>על</w:t>
      </w:r>
      <w:r w:rsidRPr="003D1268">
        <w:rPr>
          <w:rFonts w:cs="David"/>
          <w:szCs w:val="24"/>
          <w:rtl/>
        </w:rPr>
        <w:t xml:space="preserve"> </w:t>
      </w:r>
      <w:r w:rsidRPr="003D1268">
        <w:rPr>
          <w:rFonts w:cs="David" w:hint="cs"/>
          <w:szCs w:val="24"/>
          <w:rtl/>
        </w:rPr>
        <w:t>המציע</w:t>
      </w:r>
      <w:r w:rsidRPr="003D1268">
        <w:rPr>
          <w:rFonts w:cs="David"/>
          <w:szCs w:val="24"/>
          <w:rtl/>
        </w:rPr>
        <w:t xml:space="preserve"> </w:t>
      </w:r>
      <w:r w:rsidRPr="003D1268">
        <w:rPr>
          <w:rFonts w:cs="David" w:hint="cs"/>
          <w:szCs w:val="24"/>
          <w:rtl/>
        </w:rPr>
        <w:t>לעמוד</w:t>
      </w:r>
      <w:r w:rsidRPr="003D1268">
        <w:rPr>
          <w:rFonts w:cs="David"/>
          <w:szCs w:val="24"/>
          <w:rtl/>
        </w:rPr>
        <w:t xml:space="preserve"> </w:t>
      </w:r>
      <w:r w:rsidR="00292B85">
        <w:rPr>
          <w:rFonts w:cs="David" w:hint="cs"/>
          <w:szCs w:val="24"/>
          <w:rtl/>
        </w:rPr>
        <w:t xml:space="preserve">בתנאי </w:t>
      </w:r>
      <w:r w:rsidR="00742B10">
        <w:rPr>
          <w:rFonts w:cs="David" w:hint="cs"/>
          <w:szCs w:val="24"/>
          <w:rtl/>
        </w:rPr>
        <w:t>הסף הבאים כמפורט במסמכי המכרז:</w:t>
      </w:r>
    </w:p>
    <w:p w:rsidR="000B68B5" w:rsidRDefault="00742B10" w:rsidP="003E1EB5">
      <w:pPr>
        <w:pStyle w:val="a7"/>
        <w:numPr>
          <w:ilvl w:val="1"/>
          <w:numId w:val="8"/>
        </w:numPr>
        <w:tabs>
          <w:tab w:val="left" w:pos="1133"/>
        </w:tabs>
        <w:ind w:left="707" w:hanging="425"/>
        <w:rPr>
          <w:rFonts w:cs="David"/>
          <w:szCs w:val="24"/>
        </w:rPr>
      </w:pPr>
      <w:r>
        <w:rPr>
          <w:rFonts w:cs="David" w:hint="cs"/>
          <w:szCs w:val="24"/>
          <w:rtl/>
        </w:rPr>
        <w:t xml:space="preserve">המציע הינו תאגיד בנקאי שקיבל רישיון בנק לפי </w:t>
      </w:r>
      <w:r w:rsidR="005A403A" w:rsidRPr="005A403A">
        <w:rPr>
          <w:rFonts w:cs="David"/>
          <w:szCs w:val="24"/>
          <w:rtl/>
        </w:rPr>
        <w:t>סעיף 4(א)(1)(א) לחוק הבנקאות (רישוי), התשמ"א- 1981</w:t>
      </w:r>
      <w:r w:rsidR="005A403A">
        <w:rPr>
          <w:rFonts w:cs="David" w:hint="cs"/>
          <w:szCs w:val="24"/>
          <w:rtl/>
        </w:rPr>
        <w:t>.</w:t>
      </w:r>
      <w:r w:rsidR="00292B85" w:rsidRPr="003D1268" w:rsidDel="00292B85">
        <w:rPr>
          <w:rFonts w:cs="David" w:hint="cs"/>
          <w:szCs w:val="24"/>
          <w:rtl/>
        </w:rPr>
        <w:t xml:space="preserve"> </w:t>
      </w:r>
    </w:p>
    <w:p w:rsidR="00742B10" w:rsidRDefault="00742B10" w:rsidP="003E1EB5">
      <w:pPr>
        <w:pStyle w:val="a7"/>
        <w:numPr>
          <w:ilvl w:val="1"/>
          <w:numId w:val="8"/>
        </w:numPr>
        <w:tabs>
          <w:tab w:val="left" w:pos="1133"/>
        </w:tabs>
        <w:ind w:left="707" w:hanging="425"/>
        <w:rPr>
          <w:rFonts w:cs="David"/>
          <w:szCs w:val="24"/>
        </w:rPr>
      </w:pPr>
      <w:r w:rsidRPr="008C01B6">
        <w:rPr>
          <w:rFonts w:cs="David"/>
          <w:szCs w:val="24"/>
          <w:rtl/>
        </w:rPr>
        <w:lastRenderedPageBreak/>
        <w:t>המציע מחזיק באישור ניהול חשבונות ורשומות ואישור על דיווח לרשויות מס הכנסה ומע"מ כחוק</w:t>
      </w:r>
      <w:r>
        <w:rPr>
          <w:rFonts w:cs="David" w:hint="cs"/>
          <w:szCs w:val="24"/>
          <w:rtl/>
        </w:rPr>
        <w:t>.</w:t>
      </w:r>
    </w:p>
    <w:p w:rsidR="00C927D1" w:rsidRDefault="00C927D1" w:rsidP="002747D7">
      <w:pPr>
        <w:pStyle w:val="a7"/>
        <w:numPr>
          <w:ilvl w:val="1"/>
          <w:numId w:val="8"/>
        </w:numPr>
        <w:tabs>
          <w:tab w:val="left" w:pos="1133"/>
        </w:tabs>
        <w:ind w:left="707" w:hanging="425"/>
        <w:rPr>
          <w:rFonts w:cs="David"/>
          <w:szCs w:val="24"/>
        </w:rPr>
      </w:pPr>
      <w:r>
        <w:rPr>
          <w:rFonts w:cs="David" w:hint="cs"/>
          <w:szCs w:val="24"/>
          <w:rtl/>
        </w:rPr>
        <w:t xml:space="preserve">למציע כל האישורים והתצהירים הנדרשים לפי </w:t>
      </w:r>
      <w:r w:rsidR="00742B10" w:rsidRPr="008C01B6">
        <w:rPr>
          <w:rFonts w:cs="David"/>
          <w:szCs w:val="24"/>
          <w:rtl/>
        </w:rPr>
        <w:t>חוק עסקאות גופים ציבוריים, התשל"ו-1976</w:t>
      </w:r>
      <w:r w:rsidR="00127ECE">
        <w:rPr>
          <w:rFonts w:cs="David" w:hint="cs"/>
          <w:szCs w:val="24"/>
          <w:rtl/>
        </w:rPr>
        <w:t>.</w:t>
      </w:r>
    </w:p>
    <w:p w:rsidR="00127ECE" w:rsidRPr="00127ECE" w:rsidRDefault="00127ECE" w:rsidP="00127ECE">
      <w:pPr>
        <w:pStyle w:val="a7"/>
        <w:numPr>
          <w:ilvl w:val="1"/>
          <w:numId w:val="8"/>
        </w:numPr>
        <w:tabs>
          <w:tab w:val="left" w:pos="1133"/>
        </w:tabs>
        <w:ind w:left="707" w:hanging="425"/>
        <w:rPr>
          <w:rFonts w:cs="David"/>
          <w:szCs w:val="24"/>
        </w:rPr>
      </w:pPr>
      <w:r w:rsidRPr="00127ECE">
        <w:rPr>
          <w:rFonts w:cs="David"/>
          <w:szCs w:val="24"/>
          <w:rtl/>
        </w:rPr>
        <w:t>למציע לפחות 20 סניפים בהם יהיה ניתן לקבל את השירותים נשוא המכרז.</w:t>
      </w:r>
    </w:p>
    <w:p w:rsidR="00742B10" w:rsidRPr="00127ECE" w:rsidRDefault="00C927D1" w:rsidP="00127ECE">
      <w:pPr>
        <w:pStyle w:val="a7"/>
        <w:numPr>
          <w:ilvl w:val="1"/>
          <w:numId w:val="8"/>
        </w:numPr>
        <w:tabs>
          <w:tab w:val="left" w:pos="1133"/>
        </w:tabs>
        <w:ind w:left="707" w:hanging="425"/>
        <w:rPr>
          <w:rFonts w:cs="David"/>
          <w:szCs w:val="24"/>
        </w:rPr>
      </w:pPr>
      <w:r w:rsidRPr="002747D7">
        <w:rPr>
          <w:rFonts w:cs="David" w:hint="eastAsia"/>
          <w:szCs w:val="24"/>
          <w:rtl/>
        </w:rPr>
        <w:t>למציע</w:t>
      </w:r>
      <w:r w:rsidRPr="002747D7">
        <w:rPr>
          <w:rFonts w:cs="David"/>
          <w:szCs w:val="24"/>
          <w:rtl/>
        </w:rPr>
        <w:t xml:space="preserve"> כל ההיתרים והרישיונות הנדרשים על פי כל דין לניהול עסקיו ולקיום הוראות </w:t>
      </w:r>
      <w:r w:rsidRPr="002747D7">
        <w:rPr>
          <w:rFonts w:cs="David" w:hint="eastAsia"/>
          <w:szCs w:val="24"/>
          <w:rtl/>
        </w:rPr>
        <w:t>ה</w:t>
      </w:r>
      <w:r w:rsidRPr="002747D7">
        <w:rPr>
          <w:rFonts w:cs="David"/>
          <w:szCs w:val="24"/>
          <w:rtl/>
        </w:rPr>
        <w:t xml:space="preserve">הסכם </w:t>
      </w:r>
      <w:r w:rsidRPr="002747D7">
        <w:rPr>
          <w:rFonts w:cs="David" w:hint="eastAsia"/>
          <w:szCs w:val="24"/>
          <w:rtl/>
        </w:rPr>
        <w:t>המצורף</w:t>
      </w:r>
      <w:r w:rsidRPr="002747D7">
        <w:rPr>
          <w:rFonts w:cs="David"/>
          <w:szCs w:val="24"/>
          <w:rtl/>
        </w:rPr>
        <w:t xml:space="preserve"> </w:t>
      </w:r>
      <w:r w:rsidRPr="002747D7">
        <w:rPr>
          <w:rFonts w:cs="David" w:hint="eastAsia"/>
          <w:szCs w:val="24"/>
          <w:rtl/>
        </w:rPr>
        <w:t>למכרז</w:t>
      </w:r>
      <w:r w:rsidRPr="002747D7">
        <w:rPr>
          <w:rFonts w:cs="David"/>
          <w:szCs w:val="24"/>
          <w:rtl/>
        </w:rPr>
        <w:t xml:space="preserve"> </w:t>
      </w:r>
      <w:r w:rsidRPr="002747D7">
        <w:rPr>
          <w:rFonts w:cs="David" w:hint="eastAsia"/>
          <w:szCs w:val="24"/>
          <w:rtl/>
        </w:rPr>
        <w:t>זה</w:t>
      </w:r>
      <w:r w:rsidRPr="002747D7">
        <w:rPr>
          <w:rFonts w:cs="David"/>
          <w:szCs w:val="24"/>
          <w:rtl/>
        </w:rPr>
        <w:t xml:space="preserve"> </w:t>
      </w:r>
      <w:r w:rsidRPr="002747D7">
        <w:rPr>
          <w:rFonts w:cs="David" w:hint="eastAsia"/>
          <w:szCs w:val="24"/>
          <w:rtl/>
        </w:rPr>
        <w:t>כנספח</w:t>
      </w:r>
      <w:r w:rsidRPr="002747D7">
        <w:rPr>
          <w:rFonts w:cs="David"/>
          <w:szCs w:val="24"/>
          <w:rtl/>
        </w:rPr>
        <w:t xml:space="preserve"> </w:t>
      </w:r>
      <w:r w:rsidRPr="002747D7">
        <w:rPr>
          <w:rFonts w:cs="David" w:hint="eastAsia"/>
          <w:szCs w:val="24"/>
          <w:rtl/>
        </w:rPr>
        <w:t>א</w:t>
      </w:r>
      <w:r w:rsidRPr="002747D7">
        <w:rPr>
          <w:rFonts w:cs="David"/>
          <w:szCs w:val="24"/>
          <w:rtl/>
        </w:rPr>
        <w:t>';</w:t>
      </w:r>
    </w:p>
    <w:p w:rsidR="00E85F83" w:rsidRPr="00AA35E7" w:rsidRDefault="00C75583" w:rsidP="001F6CC9">
      <w:pPr>
        <w:pStyle w:val="a7"/>
        <w:numPr>
          <w:ilvl w:val="0"/>
          <w:numId w:val="8"/>
        </w:numPr>
        <w:tabs>
          <w:tab w:val="left" w:pos="1133"/>
        </w:tabs>
        <w:rPr>
          <w:rFonts w:cs="David"/>
          <w:szCs w:val="24"/>
        </w:rPr>
      </w:pPr>
      <w:bookmarkStart w:id="1" w:name="_Ref16587165"/>
      <w:r w:rsidRPr="00C75583">
        <w:rPr>
          <w:rFonts w:cs="David"/>
          <w:szCs w:val="24"/>
          <w:rtl/>
        </w:rPr>
        <w:t>ניתן להוריד</w:t>
      </w:r>
      <w:r>
        <w:rPr>
          <w:rFonts w:cs="David" w:hint="cs"/>
          <w:szCs w:val="24"/>
          <w:rtl/>
        </w:rPr>
        <w:t xml:space="preserve"> את מסמכי המכרז</w:t>
      </w:r>
      <w:r w:rsidR="008435C2">
        <w:rPr>
          <w:rFonts w:cs="David"/>
          <w:szCs w:val="24"/>
          <w:rtl/>
        </w:rPr>
        <w:t>, ללא תשלום,</w:t>
      </w:r>
      <w:r w:rsidR="008435C2">
        <w:rPr>
          <w:rFonts w:cs="David" w:hint="cs"/>
          <w:szCs w:val="24"/>
          <w:rtl/>
        </w:rPr>
        <w:t xml:space="preserve"> </w:t>
      </w:r>
      <w:r w:rsidRPr="00C75583">
        <w:rPr>
          <w:rFonts w:cs="David"/>
          <w:szCs w:val="24"/>
          <w:rtl/>
        </w:rPr>
        <w:t xml:space="preserve">החל מיום </w:t>
      </w:r>
      <w:r w:rsidR="00127ECE">
        <w:rPr>
          <w:rFonts w:cs="David" w:hint="cs"/>
          <w:szCs w:val="24"/>
          <w:rtl/>
        </w:rPr>
        <w:t xml:space="preserve">06.05.2021 </w:t>
      </w:r>
      <w:r w:rsidRPr="00C75583">
        <w:rPr>
          <w:rFonts w:cs="David"/>
          <w:szCs w:val="24"/>
          <w:rtl/>
        </w:rPr>
        <w:t xml:space="preserve">מאתר האינטרנט של מנהל הרכש הממשלתי, שכתובתו: </w:t>
      </w:r>
      <w:hyperlink r:id="rId9" w:history="1">
        <w:r w:rsidR="00455DA0" w:rsidRPr="005E24FE">
          <w:rPr>
            <w:rStyle w:val="Hyperlink"/>
            <w:rFonts w:cs="David"/>
            <w:szCs w:val="24"/>
          </w:rPr>
          <w:t>www.mr.gov.il</w:t>
        </w:r>
      </w:hyperlink>
      <w:r w:rsidR="00455DA0">
        <w:rPr>
          <w:rFonts w:cs="David" w:hint="cs"/>
          <w:szCs w:val="24"/>
          <w:rtl/>
        </w:rPr>
        <w:t xml:space="preserve"> </w:t>
      </w:r>
      <w:r w:rsidRPr="00C75583">
        <w:rPr>
          <w:rFonts w:cs="David"/>
          <w:szCs w:val="24"/>
          <w:rtl/>
        </w:rPr>
        <w:t xml:space="preserve">תחת הכותרת מכרזים משרדיים </w:t>
      </w:r>
      <w:r w:rsidR="004A6218">
        <w:rPr>
          <w:rFonts w:cs="David" w:hint="cs"/>
          <w:szCs w:val="24"/>
          <w:rtl/>
        </w:rPr>
        <w:t>&gt;</w:t>
      </w:r>
      <w:r w:rsidR="004A6218" w:rsidRPr="00C75583">
        <w:rPr>
          <w:rFonts w:cs="David"/>
          <w:szCs w:val="24"/>
          <w:rtl/>
        </w:rPr>
        <w:t xml:space="preserve"> </w:t>
      </w:r>
      <w:r w:rsidRPr="00C75583">
        <w:rPr>
          <w:rFonts w:cs="David"/>
          <w:szCs w:val="24"/>
          <w:rtl/>
        </w:rPr>
        <w:t xml:space="preserve">מכרז </w:t>
      </w:r>
      <w:r w:rsidR="006F5F06" w:rsidRPr="00455DA0">
        <w:rPr>
          <w:rFonts w:cs="David" w:hint="cs"/>
          <w:szCs w:val="24"/>
          <w:rtl/>
        </w:rPr>
        <w:t>מ</w:t>
      </w:r>
      <w:r w:rsidR="006F5F06" w:rsidRPr="008435C2">
        <w:rPr>
          <w:rFonts w:cs="David" w:hint="cs"/>
          <w:szCs w:val="24"/>
          <w:rtl/>
        </w:rPr>
        <w:t xml:space="preserve">ס' </w:t>
      </w:r>
      <w:r w:rsidR="00127ECE">
        <w:rPr>
          <w:rFonts w:cs="David" w:hint="cs"/>
          <w:szCs w:val="24"/>
          <w:rtl/>
        </w:rPr>
        <w:t>106/2021.</w:t>
      </w:r>
    </w:p>
    <w:p w:rsidR="00E85F83" w:rsidRPr="00127ECE" w:rsidRDefault="00E85F83" w:rsidP="001F6CC9">
      <w:pPr>
        <w:pStyle w:val="a7"/>
        <w:numPr>
          <w:ilvl w:val="0"/>
          <w:numId w:val="8"/>
        </w:numPr>
        <w:tabs>
          <w:tab w:val="left" w:pos="1133"/>
        </w:tabs>
        <w:rPr>
          <w:rFonts w:cs="David"/>
          <w:szCs w:val="24"/>
        </w:rPr>
      </w:pPr>
      <w:r w:rsidRPr="00AA35E7">
        <w:rPr>
          <w:rFonts w:cs="David"/>
          <w:szCs w:val="24"/>
          <w:rtl/>
        </w:rPr>
        <w:t xml:space="preserve">שאלות ובקשות להבהרה ניתן להפנות בכתב למרכז ועדת המכרזים, מר </w:t>
      </w:r>
      <w:r w:rsidR="0034191E">
        <w:rPr>
          <w:rFonts w:cs="David" w:hint="cs"/>
          <w:szCs w:val="24"/>
          <w:rtl/>
        </w:rPr>
        <w:t>משה ביטון</w:t>
      </w:r>
      <w:r w:rsidRPr="00AA35E7">
        <w:rPr>
          <w:rFonts w:cs="David"/>
          <w:szCs w:val="24"/>
          <w:rtl/>
        </w:rPr>
        <w:t xml:space="preserve">, באמצעות דואר אלקטרוני </w:t>
      </w:r>
      <w:hyperlink r:id="rId10" w:history="1">
        <w:r w:rsidR="00127ECE" w:rsidRPr="00FF513E">
          <w:rPr>
            <w:rStyle w:val="Hyperlink"/>
            <w:rFonts w:cs="David"/>
          </w:rPr>
          <w:t xml:space="preserve"> </w:t>
        </w:r>
        <w:r w:rsidR="00127ECE" w:rsidRPr="00FF513E">
          <w:rPr>
            <w:rStyle w:val="Hyperlink"/>
          </w:rPr>
          <w:t>TeachersLoanFund@mof.gov.il</w:t>
        </w:r>
      </w:hyperlink>
      <w:r w:rsidR="004A6218">
        <w:rPr>
          <w:rFonts w:eastAsia="Calibri" w:cs="David" w:hint="cs"/>
          <w:szCs w:val="24"/>
          <w:rtl/>
        </w:rPr>
        <w:t>עד ל</w:t>
      </w:r>
      <w:r w:rsidR="0034191E" w:rsidRPr="0034191E">
        <w:rPr>
          <w:rFonts w:eastAsia="Calibri" w:cs="David" w:hint="cs"/>
          <w:szCs w:val="24"/>
          <w:rtl/>
        </w:rPr>
        <w:t>יום</w:t>
      </w:r>
      <w:r w:rsidR="0034191E" w:rsidRPr="0034191E">
        <w:rPr>
          <w:rFonts w:eastAsia="Calibri" w:cs="David"/>
          <w:szCs w:val="24"/>
          <w:rtl/>
        </w:rPr>
        <w:t xml:space="preserve"> </w:t>
      </w:r>
      <w:r w:rsidR="00127ECE">
        <w:rPr>
          <w:rFonts w:eastAsia="Calibri" w:cs="David" w:hint="cs"/>
          <w:szCs w:val="24"/>
          <w:rtl/>
        </w:rPr>
        <w:t>20.05.2021</w:t>
      </w:r>
      <w:r w:rsidR="002747D7" w:rsidRPr="00127ECE">
        <w:rPr>
          <w:rFonts w:eastAsia="Calibri" w:cs="David" w:hint="cs"/>
          <w:szCs w:val="24"/>
          <w:rtl/>
        </w:rPr>
        <w:t xml:space="preserve"> </w:t>
      </w:r>
      <w:r w:rsidR="0034191E" w:rsidRPr="00127ECE">
        <w:rPr>
          <w:rFonts w:eastAsia="Calibri" w:cs="David" w:hint="cs"/>
          <w:szCs w:val="24"/>
          <w:rtl/>
        </w:rPr>
        <w:t>בשעה 14:00.</w:t>
      </w:r>
      <w:r w:rsidR="0034191E" w:rsidRPr="00127ECE">
        <w:rPr>
          <w:rFonts w:cs="David" w:hint="cs"/>
          <w:szCs w:val="24"/>
          <w:rtl/>
        </w:rPr>
        <w:t xml:space="preserve"> </w:t>
      </w:r>
      <w:r w:rsidRPr="00127ECE">
        <w:rPr>
          <w:rFonts w:cs="David"/>
          <w:szCs w:val="24"/>
          <w:rtl/>
        </w:rPr>
        <w:t>רק תשובות והבהרות שיינתנ</w:t>
      </w:r>
      <w:r w:rsidRPr="00127ECE">
        <w:rPr>
          <w:rFonts w:cs="David" w:hint="cs"/>
          <w:szCs w:val="24"/>
          <w:rtl/>
        </w:rPr>
        <w:t>ו</w:t>
      </w:r>
      <w:r w:rsidRPr="00127ECE">
        <w:rPr>
          <w:rFonts w:cs="David"/>
          <w:szCs w:val="24"/>
          <w:rtl/>
        </w:rPr>
        <w:t xml:space="preserve"> בכתב על ידי </w:t>
      </w:r>
      <w:r w:rsidR="00EF2AB3" w:rsidRPr="00127ECE">
        <w:rPr>
          <w:rFonts w:cs="David" w:hint="cs"/>
          <w:szCs w:val="24"/>
          <w:rtl/>
        </w:rPr>
        <w:t>עורך המכרז</w:t>
      </w:r>
      <w:r w:rsidRPr="00127ECE">
        <w:rPr>
          <w:rFonts w:cs="David"/>
          <w:szCs w:val="24"/>
          <w:rtl/>
        </w:rPr>
        <w:t xml:space="preserve"> יחייבו את </w:t>
      </w:r>
      <w:r w:rsidR="00EF2AB3" w:rsidRPr="00127ECE">
        <w:rPr>
          <w:rFonts w:cs="David" w:hint="cs"/>
          <w:szCs w:val="24"/>
          <w:rtl/>
        </w:rPr>
        <w:t>עורך המכרז</w:t>
      </w:r>
      <w:r w:rsidRPr="00127ECE">
        <w:rPr>
          <w:rFonts w:cs="David"/>
          <w:szCs w:val="24"/>
          <w:rtl/>
        </w:rPr>
        <w:t>.</w:t>
      </w:r>
    </w:p>
    <w:p w:rsidR="00E85F83" w:rsidRDefault="00E85F83" w:rsidP="00127ECE">
      <w:pPr>
        <w:pStyle w:val="a7"/>
        <w:numPr>
          <w:ilvl w:val="0"/>
          <w:numId w:val="8"/>
        </w:numPr>
        <w:tabs>
          <w:tab w:val="left" w:pos="1133"/>
        </w:tabs>
        <w:rPr>
          <w:rFonts w:cs="David"/>
          <w:szCs w:val="24"/>
        </w:rPr>
      </w:pPr>
      <w:bookmarkStart w:id="2" w:name="_Ref15107121"/>
      <w:bookmarkStart w:id="3" w:name="_Ref109615090"/>
      <w:bookmarkEnd w:id="1"/>
      <w:r w:rsidRPr="00AA35E7">
        <w:rPr>
          <w:rFonts w:cs="David" w:hint="cs"/>
          <w:szCs w:val="24"/>
          <w:rtl/>
        </w:rPr>
        <w:t>הגשת</w:t>
      </w:r>
      <w:r w:rsidRPr="00AA35E7">
        <w:rPr>
          <w:rFonts w:cs="David"/>
          <w:szCs w:val="24"/>
          <w:rtl/>
        </w:rPr>
        <w:t xml:space="preserve"> הצעות תעשה עד לא יאוחר מ</w:t>
      </w:r>
      <w:r w:rsidRPr="00AA35E7">
        <w:rPr>
          <w:rFonts w:cs="David" w:hint="cs"/>
          <w:szCs w:val="24"/>
          <w:rtl/>
        </w:rPr>
        <w:t>יום</w:t>
      </w:r>
      <w:r w:rsidRPr="00AA35E7">
        <w:rPr>
          <w:rFonts w:cs="David"/>
          <w:szCs w:val="24"/>
          <w:rtl/>
        </w:rPr>
        <w:t xml:space="preserve"> </w:t>
      </w:r>
      <w:r w:rsidR="00127ECE">
        <w:rPr>
          <w:rFonts w:cs="David" w:hint="cs"/>
          <w:szCs w:val="24"/>
          <w:rtl/>
        </w:rPr>
        <w:t>10.06.2021</w:t>
      </w:r>
      <w:r w:rsidR="002747D7">
        <w:rPr>
          <w:rFonts w:cs="David" w:hint="cs"/>
          <w:szCs w:val="24"/>
          <w:rtl/>
        </w:rPr>
        <w:t xml:space="preserve"> </w:t>
      </w:r>
      <w:r w:rsidRPr="00AA35E7">
        <w:rPr>
          <w:rFonts w:cs="David" w:hint="cs"/>
          <w:szCs w:val="24"/>
          <w:rtl/>
        </w:rPr>
        <w:t>ב</w:t>
      </w:r>
      <w:r w:rsidRPr="00AA35E7">
        <w:rPr>
          <w:rFonts w:cs="David"/>
          <w:szCs w:val="24"/>
          <w:rtl/>
        </w:rPr>
        <w:t>שעה 1</w:t>
      </w:r>
      <w:r w:rsidR="007375FA" w:rsidRPr="00AA35E7">
        <w:rPr>
          <w:rFonts w:cs="David"/>
          <w:szCs w:val="24"/>
          <w:rtl/>
        </w:rPr>
        <w:t>4</w:t>
      </w:r>
      <w:r w:rsidRPr="00AA35E7">
        <w:rPr>
          <w:rFonts w:cs="David"/>
          <w:szCs w:val="24"/>
          <w:rtl/>
        </w:rPr>
        <w:t xml:space="preserve">:00 </w:t>
      </w:r>
      <w:r w:rsidRPr="00AA35E7">
        <w:rPr>
          <w:rFonts w:cs="David" w:hint="cs"/>
          <w:szCs w:val="24"/>
          <w:rtl/>
        </w:rPr>
        <w:t>במסירה</w:t>
      </w:r>
      <w:r w:rsidRPr="00AA35E7">
        <w:rPr>
          <w:rFonts w:cs="David"/>
          <w:szCs w:val="24"/>
          <w:rtl/>
        </w:rPr>
        <w:t xml:space="preserve"> </w:t>
      </w:r>
      <w:r w:rsidRPr="00AA35E7">
        <w:rPr>
          <w:rFonts w:cs="David" w:hint="cs"/>
          <w:szCs w:val="24"/>
          <w:rtl/>
        </w:rPr>
        <w:t>ל</w:t>
      </w:r>
      <w:bookmarkEnd w:id="2"/>
      <w:bookmarkEnd w:id="3"/>
      <w:r w:rsidRPr="00AA35E7">
        <w:rPr>
          <w:rFonts w:cs="David" w:hint="cs"/>
          <w:szCs w:val="24"/>
          <w:rtl/>
        </w:rPr>
        <w:t>תיבת</w:t>
      </w:r>
      <w:r w:rsidRPr="00AA35E7">
        <w:rPr>
          <w:rFonts w:cs="David"/>
          <w:szCs w:val="24"/>
          <w:rtl/>
        </w:rPr>
        <w:t xml:space="preserve"> המכרזים – אגף החשב הכללי, רח' קפלן 1, ארכיב קומה 3, ת.ד. 3115, קריית הממשלה, ירושלים 9103002. </w:t>
      </w:r>
      <w:r w:rsidR="00742B10" w:rsidRPr="000133DA">
        <w:rPr>
          <w:rFonts w:cs="David"/>
          <w:szCs w:val="24"/>
          <w:rtl/>
        </w:rPr>
        <w:t>תוקפה של הצעה זו על כל צרופותיה יהיה עד לתום ארבעה חודשים מהמועד האחרון להגשת ההצעות.</w:t>
      </w:r>
    </w:p>
    <w:p w:rsidR="00F2132B" w:rsidRPr="00AA35E7" w:rsidRDefault="00F2132B" w:rsidP="00127ECE">
      <w:pPr>
        <w:pStyle w:val="a7"/>
        <w:numPr>
          <w:ilvl w:val="0"/>
          <w:numId w:val="8"/>
        </w:numPr>
        <w:tabs>
          <w:tab w:val="left" w:pos="1133"/>
        </w:tabs>
        <w:rPr>
          <w:rFonts w:cs="David"/>
          <w:szCs w:val="24"/>
          <w:rtl/>
        </w:rPr>
      </w:pPr>
      <w:r>
        <w:rPr>
          <w:rFonts w:cs="David" w:hint="cs"/>
          <w:szCs w:val="24"/>
          <w:rtl/>
        </w:rPr>
        <w:t xml:space="preserve">בסמכות המזמין לדחות את המועדים האמורים. </w:t>
      </w:r>
    </w:p>
    <w:p w:rsidR="00F975CB" w:rsidRPr="00742B10" w:rsidRDefault="00E85F83" w:rsidP="002747D7">
      <w:pPr>
        <w:pStyle w:val="a7"/>
        <w:numPr>
          <w:ilvl w:val="0"/>
          <w:numId w:val="8"/>
        </w:numPr>
        <w:tabs>
          <w:tab w:val="left" w:pos="1133"/>
        </w:tabs>
        <w:rPr>
          <w:rFonts w:cs="David"/>
          <w:szCs w:val="24"/>
          <w:rtl/>
        </w:rPr>
      </w:pPr>
      <w:r w:rsidRPr="00AA35E7">
        <w:rPr>
          <w:rFonts w:cs="David" w:hint="cs"/>
          <w:szCs w:val="24"/>
          <w:rtl/>
        </w:rPr>
        <w:t>מובהר</w:t>
      </w:r>
      <w:r w:rsidRPr="00AA35E7">
        <w:rPr>
          <w:rFonts w:cs="David"/>
          <w:szCs w:val="24"/>
          <w:rtl/>
        </w:rPr>
        <w:t xml:space="preserve"> </w:t>
      </w:r>
      <w:r w:rsidRPr="00AA35E7">
        <w:rPr>
          <w:rFonts w:cs="David" w:hint="cs"/>
          <w:szCs w:val="24"/>
          <w:rtl/>
        </w:rPr>
        <w:t>כי</w:t>
      </w:r>
      <w:r w:rsidRPr="00AA35E7">
        <w:rPr>
          <w:rFonts w:cs="David"/>
          <w:szCs w:val="24"/>
          <w:rtl/>
        </w:rPr>
        <w:t xml:space="preserve"> </w:t>
      </w:r>
      <w:r w:rsidRPr="00AA35E7">
        <w:rPr>
          <w:rFonts w:cs="David" w:hint="cs"/>
          <w:szCs w:val="24"/>
          <w:rtl/>
        </w:rPr>
        <w:t>מודעה</w:t>
      </w:r>
      <w:r w:rsidRPr="00AA35E7">
        <w:rPr>
          <w:rFonts w:cs="David"/>
          <w:szCs w:val="24"/>
          <w:rtl/>
        </w:rPr>
        <w:t xml:space="preserve"> </w:t>
      </w:r>
      <w:r w:rsidRPr="00AA35E7">
        <w:rPr>
          <w:rFonts w:cs="David" w:hint="cs"/>
          <w:szCs w:val="24"/>
          <w:rtl/>
        </w:rPr>
        <w:t>זו</w:t>
      </w:r>
      <w:r w:rsidRPr="00AA35E7">
        <w:rPr>
          <w:rFonts w:cs="David"/>
          <w:szCs w:val="24"/>
          <w:rtl/>
        </w:rPr>
        <w:t xml:space="preserve"> </w:t>
      </w:r>
      <w:r w:rsidRPr="00AA35E7">
        <w:rPr>
          <w:rFonts w:cs="David" w:hint="cs"/>
          <w:szCs w:val="24"/>
          <w:rtl/>
        </w:rPr>
        <w:t>מכילה</w:t>
      </w:r>
      <w:r w:rsidRPr="00AA35E7">
        <w:rPr>
          <w:rFonts w:cs="David"/>
          <w:szCs w:val="24"/>
          <w:rtl/>
        </w:rPr>
        <w:t xml:space="preserve"> </w:t>
      </w:r>
      <w:r w:rsidRPr="00AA35E7">
        <w:rPr>
          <w:rFonts w:cs="David" w:hint="cs"/>
          <w:szCs w:val="24"/>
          <w:rtl/>
        </w:rPr>
        <w:t>מידע</w:t>
      </w:r>
      <w:r w:rsidRPr="00AA35E7">
        <w:rPr>
          <w:rFonts w:cs="David"/>
          <w:szCs w:val="24"/>
          <w:rtl/>
        </w:rPr>
        <w:t xml:space="preserve"> </w:t>
      </w:r>
      <w:r w:rsidRPr="00AA35E7">
        <w:rPr>
          <w:rFonts w:cs="David" w:hint="cs"/>
          <w:szCs w:val="24"/>
          <w:rtl/>
        </w:rPr>
        <w:t>כללי</w:t>
      </w:r>
      <w:r w:rsidRPr="00AA35E7">
        <w:rPr>
          <w:rFonts w:cs="David"/>
          <w:szCs w:val="24"/>
          <w:rtl/>
        </w:rPr>
        <w:t xml:space="preserve"> </w:t>
      </w:r>
      <w:r w:rsidRPr="00AA35E7">
        <w:rPr>
          <w:rFonts w:cs="David" w:hint="cs"/>
          <w:szCs w:val="24"/>
          <w:rtl/>
        </w:rPr>
        <w:t>וראשוני</w:t>
      </w:r>
      <w:r w:rsidRPr="00AA35E7">
        <w:rPr>
          <w:rFonts w:cs="David"/>
          <w:szCs w:val="24"/>
          <w:rtl/>
        </w:rPr>
        <w:t xml:space="preserve"> </w:t>
      </w:r>
      <w:r w:rsidRPr="00AA35E7">
        <w:rPr>
          <w:rFonts w:cs="David" w:hint="cs"/>
          <w:szCs w:val="24"/>
          <w:rtl/>
        </w:rPr>
        <w:t>בלבד</w:t>
      </w:r>
      <w:r w:rsidRPr="00AA35E7">
        <w:rPr>
          <w:rFonts w:cs="David"/>
          <w:szCs w:val="24"/>
          <w:rtl/>
        </w:rPr>
        <w:t xml:space="preserve">. </w:t>
      </w:r>
      <w:r w:rsidRPr="00AA35E7">
        <w:rPr>
          <w:rFonts w:cs="David" w:hint="cs"/>
          <w:szCs w:val="24"/>
          <w:rtl/>
        </w:rPr>
        <w:t>התנאים</w:t>
      </w:r>
      <w:r w:rsidRPr="00AA35E7">
        <w:rPr>
          <w:rFonts w:cs="David"/>
          <w:szCs w:val="24"/>
          <w:rtl/>
        </w:rPr>
        <w:t xml:space="preserve"> </w:t>
      </w:r>
      <w:r w:rsidRPr="00AA35E7">
        <w:rPr>
          <w:rFonts w:cs="David" w:hint="cs"/>
          <w:szCs w:val="24"/>
          <w:rtl/>
        </w:rPr>
        <w:t>ויתר</w:t>
      </w:r>
      <w:r w:rsidRPr="00AA35E7">
        <w:rPr>
          <w:rFonts w:cs="David"/>
          <w:szCs w:val="24"/>
          <w:rtl/>
        </w:rPr>
        <w:t xml:space="preserve"> </w:t>
      </w:r>
      <w:r w:rsidRPr="00AA35E7">
        <w:rPr>
          <w:rFonts w:cs="David" w:hint="cs"/>
          <w:szCs w:val="24"/>
          <w:rtl/>
        </w:rPr>
        <w:t>הפרטים</w:t>
      </w:r>
      <w:r w:rsidRPr="00AA35E7">
        <w:rPr>
          <w:rFonts w:cs="David"/>
          <w:szCs w:val="24"/>
          <w:rtl/>
        </w:rPr>
        <w:t xml:space="preserve"> </w:t>
      </w:r>
      <w:r w:rsidRPr="00AA35E7">
        <w:rPr>
          <w:rFonts w:cs="David" w:hint="cs"/>
          <w:szCs w:val="24"/>
          <w:rtl/>
        </w:rPr>
        <w:t>המחייבים</w:t>
      </w:r>
      <w:r w:rsidRPr="00AA35E7">
        <w:rPr>
          <w:rFonts w:cs="David"/>
          <w:szCs w:val="24"/>
          <w:rtl/>
        </w:rPr>
        <w:t xml:space="preserve"> </w:t>
      </w:r>
      <w:r w:rsidRPr="00AA35E7">
        <w:rPr>
          <w:rFonts w:cs="David" w:hint="cs"/>
          <w:szCs w:val="24"/>
          <w:rtl/>
        </w:rPr>
        <w:t>ביחס</w:t>
      </w:r>
      <w:r w:rsidRPr="00AA35E7">
        <w:rPr>
          <w:rFonts w:cs="David"/>
          <w:szCs w:val="24"/>
          <w:rtl/>
        </w:rPr>
        <w:t xml:space="preserve"> </w:t>
      </w:r>
      <w:r w:rsidRPr="00AA35E7">
        <w:rPr>
          <w:rFonts w:cs="David" w:hint="cs"/>
          <w:szCs w:val="24"/>
          <w:rtl/>
        </w:rPr>
        <w:t>למכרז</w:t>
      </w:r>
      <w:r w:rsidRPr="00AA35E7">
        <w:rPr>
          <w:rFonts w:cs="David"/>
          <w:szCs w:val="24"/>
          <w:rtl/>
        </w:rPr>
        <w:t xml:space="preserve"> </w:t>
      </w:r>
      <w:r w:rsidRPr="00AA35E7">
        <w:rPr>
          <w:rFonts w:cs="David" w:hint="cs"/>
          <w:szCs w:val="24"/>
          <w:rtl/>
        </w:rPr>
        <w:t>הם</w:t>
      </w:r>
      <w:r w:rsidRPr="00AA35E7">
        <w:rPr>
          <w:rFonts w:cs="David"/>
          <w:szCs w:val="24"/>
          <w:rtl/>
        </w:rPr>
        <w:t xml:space="preserve"> </w:t>
      </w:r>
      <w:r w:rsidRPr="00AA35E7">
        <w:rPr>
          <w:rFonts w:cs="David" w:hint="cs"/>
          <w:szCs w:val="24"/>
          <w:rtl/>
        </w:rPr>
        <w:t>כמפורט</w:t>
      </w:r>
      <w:r w:rsidRPr="00AA35E7">
        <w:rPr>
          <w:rFonts w:cs="David"/>
          <w:szCs w:val="24"/>
          <w:rtl/>
        </w:rPr>
        <w:t xml:space="preserve"> </w:t>
      </w:r>
      <w:r w:rsidRPr="00AA35E7">
        <w:rPr>
          <w:rFonts w:cs="David" w:hint="cs"/>
          <w:szCs w:val="24"/>
          <w:rtl/>
        </w:rPr>
        <w:t>במסמכי</w:t>
      </w:r>
      <w:r w:rsidRPr="00AA35E7">
        <w:rPr>
          <w:rFonts w:cs="David"/>
          <w:szCs w:val="24"/>
          <w:rtl/>
        </w:rPr>
        <w:t xml:space="preserve"> </w:t>
      </w:r>
      <w:r w:rsidRPr="00AA35E7">
        <w:rPr>
          <w:rFonts w:cs="David" w:hint="cs"/>
          <w:szCs w:val="24"/>
          <w:rtl/>
        </w:rPr>
        <w:t>המכרז</w:t>
      </w:r>
      <w:r w:rsidRPr="00AA35E7">
        <w:rPr>
          <w:rFonts w:cs="David"/>
          <w:szCs w:val="24"/>
          <w:rtl/>
        </w:rPr>
        <w:t xml:space="preserve">. </w:t>
      </w:r>
      <w:r w:rsidR="00742B10" w:rsidRPr="00742B10">
        <w:rPr>
          <w:rFonts w:cs="David"/>
          <w:szCs w:val="24"/>
          <w:rtl/>
        </w:rPr>
        <w:t>במקרה של היעדר התאמה בין האמור במסמכי הודעה זו לבין האמור במסמכי המכרז, תגברנה הוראות המכרז</w:t>
      </w:r>
      <w:r w:rsidR="00742B10">
        <w:rPr>
          <w:rFonts w:cs="David" w:hint="cs"/>
          <w:szCs w:val="24"/>
          <w:rtl/>
        </w:rPr>
        <w:t>.</w:t>
      </w:r>
    </w:p>
    <w:sectPr w:rsidR="00F975CB" w:rsidRPr="00742B10" w:rsidSect="00F26A4E">
      <w:headerReference w:type="even" r:id="rId11"/>
      <w:headerReference w:type="default" r:id="rId12"/>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8AF" w:rsidRDefault="00AB58AF">
      <w:r>
        <w:separator/>
      </w:r>
    </w:p>
  </w:endnote>
  <w:endnote w:type="continuationSeparator" w:id="0">
    <w:p w:rsidR="00AB58AF" w:rsidRDefault="00AB58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8AF" w:rsidRDefault="00AB58AF">
      <w:r>
        <w:separator/>
      </w:r>
    </w:p>
  </w:footnote>
  <w:footnote w:type="continuationSeparator" w:id="0">
    <w:p w:rsidR="00AB58AF" w:rsidRDefault="00AB58A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5A403A" w:rsidRDefault="005A403A">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B63D32">
      <w:rPr>
        <w:rStyle w:val="ab"/>
        <w:noProof/>
        <w:rtl/>
      </w:rPr>
      <w:t>2</w:t>
    </w:r>
    <w:r>
      <w:rPr>
        <w:rStyle w:val="ab"/>
        <w:rtl/>
      </w:rPr>
      <w:fldChar w:fldCharType="end"/>
    </w:r>
  </w:p>
  <w:p w:rsidR="005A403A" w:rsidRDefault="005A403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5270A9"/>
    <w:multiLevelType w:val="multilevel"/>
    <w:tmpl w:val="93B8881A"/>
    <w:lvl w:ilvl="0">
      <w:start w:val="1"/>
      <w:numFmt w:val="decimal"/>
      <w:lvlText w:val="%1."/>
      <w:lvlJc w:val="left"/>
      <w:pPr>
        <w:tabs>
          <w:tab w:val="num" w:pos="432"/>
        </w:tabs>
        <w:ind w:left="432" w:hanging="432"/>
      </w:pPr>
      <w:rPr>
        <w:rFonts w:cs="David" w:hint="default"/>
        <w:b w:val="0"/>
        <w:bCs w:val="0"/>
        <w:i w:val="0"/>
        <w:iCs w:val="0"/>
        <w:sz w:val="24"/>
        <w:szCs w:val="24"/>
        <w:lang w:val="en-US"/>
      </w:rPr>
    </w:lvl>
    <w:lvl w:ilvl="1">
      <w:start w:val="1"/>
      <w:numFmt w:val="decimal"/>
      <w:suff w:val="space"/>
      <w:lvlText w:val="%1.%2"/>
      <w:lvlJc w:val="left"/>
      <w:pPr>
        <w:ind w:left="1649"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val="en-US" w:bidi="he-IL"/>
      </w:rPr>
    </w:lvl>
    <w:lvl w:ilvl="3">
      <w:start w:val="1"/>
      <w:numFmt w:val="decimal"/>
      <w:lvlText w:val="%4."/>
      <w:lvlJc w:val="left"/>
      <w:pPr>
        <w:tabs>
          <w:tab w:val="num" w:pos="2140"/>
        </w:tabs>
        <w:ind w:left="2140" w:hanging="864"/>
      </w:pPr>
      <w:rPr>
        <w:rFonts w:ascii="Times New Roman" w:eastAsia="Times New Roman" w:hAnsi="Times New Roman" w:cs="David"/>
        <w:b/>
        <w:bCs/>
        <w:sz w:val="24"/>
        <w:szCs w:val="24"/>
        <w:lang w:bidi="he-IL"/>
      </w:rPr>
    </w:lvl>
    <w:lvl w:ilvl="4">
      <w:start w:val="1"/>
      <w:numFmt w:val="decimal"/>
      <w:lvlText w:val="%1.%2.%3.%4.%5"/>
      <w:lvlJc w:val="left"/>
      <w:pPr>
        <w:tabs>
          <w:tab w:val="num" w:pos="1008"/>
        </w:tabs>
        <w:ind w:left="1008" w:hanging="1008"/>
      </w:pPr>
      <w:rPr>
        <w:rFonts w:cs="David"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F152EA6"/>
    <w:multiLevelType w:val="multilevel"/>
    <w:tmpl w:val="C1FC64FC"/>
    <w:lvl w:ilvl="0">
      <w:start w:val="6"/>
      <w:numFmt w:val="decimal"/>
      <w:lvlText w:val="%1"/>
      <w:lvlJc w:val="left"/>
      <w:pPr>
        <w:ind w:left="360" w:hanging="360"/>
      </w:pPr>
      <w:rPr>
        <w:rFonts w:hint="default"/>
        <w:sz w:val="26"/>
      </w:rPr>
    </w:lvl>
    <w:lvl w:ilvl="1">
      <w:start w:val="4"/>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9F15A6"/>
    <w:multiLevelType w:val="multilevel"/>
    <w:tmpl w:val="BCFC8B7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E443E38"/>
    <w:multiLevelType w:val="multilevel"/>
    <w:tmpl w:val="72E8CFEA"/>
    <w:lvl w:ilvl="0">
      <w:start w:val="3"/>
      <w:numFmt w:val="decimal"/>
      <w:lvlText w:val="%1."/>
      <w:lvlJc w:val="left"/>
      <w:pPr>
        <w:ind w:left="360" w:hanging="360"/>
      </w:pPr>
      <w:rPr>
        <w:rFonts w:hint="default"/>
        <w:sz w:val="24"/>
      </w:rPr>
    </w:lvl>
    <w:lvl w:ilvl="1">
      <w:start w:val="1"/>
      <w:numFmt w:val="decimal"/>
      <w:lvlText w:val="%1.%2."/>
      <w:lvlJc w:val="left"/>
      <w:pPr>
        <w:ind w:left="2340" w:hanging="720"/>
      </w:pPr>
      <w:rPr>
        <w:rFonts w:hint="default"/>
        <w:sz w:val="24"/>
        <w:lang w:val="en-US"/>
      </w:rPr>
    </w:lvl>
    <w:lvl w:ilvl="2">
      <w:start w:val="1"/>
      <w:numFmt w:val="decimal"/>
      <w:lvlText w:val="%1.%2.%3."/>
      <w:lvlJc w:val="left"/>
      <w:pPr>
        <w:ind w:left="3960" w:hanging="720"/>
      </w:pPr>
      <w:rPr>
        <w:rFonts w:hint="default"/>
        <w:sz w:val="24"/>
      </w:rPr>
    </w:lvl>
    <w:lvl w:ilvl="3">
      <w:start w:val="1"/>
      <w:numFmt w:val="decimal"/>
      <w:lvlText w:val="%1.%2.%3.%4."/>
      <w:lvlJc w:val="left"/>
      <w:pPr>
        <w:ind w:left="5940" w:hanging="1080"/>
      </w:pPr>
      <w:rPr>
        <w:rFonts w:hint="default"/>
        <w:sz w:val="24"/>
      </w:rPr>
    </w:lvl>
    <w:lvl w:ilvl="4">
      <w:start w:val="1"/>
      <w:numFmt w:val="decimal"/>
      <w:lvlText w:val="%1.%2.%3.%4.%5."/>
      <w:lvlJc w:val="left"/>
      <w:pPr>
        <w:ind w:left="7560" w:hanging="1080"/>
      </w:pPr>
      <w:rPr>
        <w:rFonts w:hint="default"/>
        <w:sz w:val="24"/>
      </w:rPr>
    </w:lvl>
    <w:lvl w:ilvl="5">
      <w:start w:val="1"/>
      <w:numFmt w:val="decimal"/>
      <w:lvlText w:val="%1.%2.%3.%4.%5.%6."/>
      <w:lvlJc w:val="left"/>
      <w:pPr>
        <w:ind w:left="9540" w:hanging="1440"/>
      </w:pPr>
      <w:rPr>
        <w:rFonts w:hint="default"/>
        <w:sz w:val="24"/>
      </w:rPr>
    </w:lvl>
    <w:lvl w:ilvl="6">
      <w:start w:val="1"/>
      <w:numFmt w:val="decimal"/>
      <w:lvlText w:val="%1.%2.%3.%4.%5.%6.%7."/>
      <w:lvlJc w:val="left"/>
      <w:pPr>
        <w:ind w:left="11160" w:hanging="1440"/>
      </w:pPr>
      <w:rPr>
        <w:rFonts w:hint="default"/>
        <w:sz w:val="24"/>
      </w:rPr>
    </w:lvl>
    <w:lvl w:ilvl="7">
      <w:start w:val="1"/>
      <w:numFmt w:val="decimal"/>
      <w:lvlText w:val="%1.%2.%3.%4.%5.%6.%7.%8."/>
      <w:lvlJc w:val="left"/>
      <w:pPr>
        <w:ind w:left="13140" w:hanging="1800"/>
      </w:pPr>
      <w:rPr>
        <w:rFonts w:hint="default"/>
        <w:sz w:val="24"/>
      </w:rPr>
    </w:lvl>
    <w:lvl w:ilvl="8">
      <w:start w:val="1"/>
      <w:numFmt w:val="decimal"/>
      <w:lvlText w:val="%1.%2.%3.%4.%5.%6.%7.%8.%9."/>
      <w:lvlJc w:val="left"/>
      <w:pPr>
        <w:ind w:left="14760" w:hanging="1800"/>
      </w:pPr>
      <w:rPr>
        <w:rFonts w:hint="default"/>
        <w:sz w:val="24"/>
      </w:rPr>
    </w:lvl>
  </w:abstractNum>
  <w:abstractNum w:abstractNumId="12" w15:restartNumberingAfterBreak="0">
    <w:nsid w:val="7FCE5193"/>
    <w:multiLevelType w:val="multilevel"/>
    <w:tmpl w:val="D59A1C10"/>
    <w:lvl w:ilvl="0">
      <w:start w:val="1"/>
      <w:numFmt w:val="decimal"/>
      <w:lvlText w:val="%1."/>
      <w:lvlJc w:val="left"/>
      <w:pPr>
        <w:tabs>
          <w:tab w:val="num" w:pos="1141"/>
        </w:tabs>
        <w:ind w:left="1141" w:hanging="432"/>
      </w:pPr>
      <w:rPr>
        <w:rFonts w:ascii="David" w:hAnsi="David" w:cs="David" w:hint="default"/>
        <w:b w:val="0"/>
        <w:bCs w:val="0"/>
        <w:i w:val="0"/>
        <w:iCs w:val="0"/>
        <w:sz w:val="24"/>
        <w:szCs w:val="24"/>
      </w:rPr>
    </w:lvl>
    <w:lvl w:ilvl="1">
      <w:start w:val="1"/>
      <w:numFmt w:val="decimal"/>
      <w:lvlText w:val="%1.%2"/>
      <w:lvlJc w:val="left"/>
      <w:pPr>
        <w:ind w:left="2217" w:hanging="1224"/>
      </w:pPr>
      <w:rPr>
        <w:rFonts w:hint="default"/>
        <w:b w:val="0"/>
        <w:bCs w:val="0"/>
        <w:i w:val="0"/>
        <w:iCs w:val="0"/>
        <w:sz w:val="24"/>
        <w:szCs w:val="24"/>
        <w:lang w:val="en-US"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9"/>
  </w:num>
  <w:num w:numId="3">
    <w:abstractNumId w:val="1"/>
  </w:num>
  <w:num w:numId="4">
    <w:abstractNumId w:val="3"/>
  </w:num>
  <w:num w:numId="5">
    <w:abstractNumId w:val="0"/>
  </w:num>
  <w:num w:numId="6">
    <w:abstractNumId w:val="7"/>
  </w:num>
  <w:num w:numId="7">
    <w:abstractNumId w:val="8"/>
  </w:num>
  <w:num w:numId="8">
    <w:abstractNumId w:val="10"/>
  </w:num>
  <w:num w:numId="9">
    <w:abstractNumId w:val="11"/>
  </w:num>
  <w:num w:numId="10">
    <w:abstractNumId w:val="4"/>
  </w:num>
  <w:num w:numId="11">
    <w:abstractNumId w:val="2"/>
  </w:num>
  <w:num w:numId="12">
    <w:abstractNumId w:val="12"/>
  </w:num>
  <w:num w:numId="13">
    <w:abstractNumId w:val="1"/>
    <w:lvlOverride w:ilvl="0">
      <w:lvl w:ilvl="0">
        <w:start w:val="1"/>
        <w:numFmt w:val="decimal"/>
        <w:lvlText w:val="%1."/>
        <w:lvlJc w:val="left"/>
        <w:pPr>
          <w:ind w:left="360" w:hanging="360"/>
        </w:pPr>
        <w:rPr>
          <w:rFonts w:ascii="David" w:hAnsi="David" w:cs="David"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645"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b/>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1517D"/>
    <w:rsid w:val="000255E3"/>
    <w:rsid w:val="00032828"/>
    <w:rsid w:val="00047C97"/>
    <w:rsid w:val="000520B7"/>
    <w:rsid w:val="000568CE"/>
    <w:rsid w:val="00066383"/>
    <w:rsid w:val="000755E1"/>
    <w:rsid w:val="0008553B"/>
    <w:rsid w:val="00093B9D"/>
    <w:rsid w:val="000A5931"/>
    <w:rsid w:val="000B68B5"/>
    <w:rsid w:val="000B7B94"/>
    <w:rsid w:val="000C04AE"/>
    <w:rsid w:val="000E4A01"/>
    <w:rsid w:val="000E6098"/>
    <w:rsid w:val="000E632C"/>
    <w:rsid w:val="0010169E"/>
    <w:rsid w:val="0010326C"/>
    <w:rsid w:val="00121BA9"/>
    <w:rsid w:val="00127ECE"/>
    <w:rsid w:val="00144D4E"/>
    <w:rsid w:val="001543B0"/>
    <w:rsid w:val="001572C2"/>
    <w:rsid w:val="001611C6"/>
    <w:rsid w:val="00164B30"/>
    <w:rsid w:val="0018292D"/>
    <w:rsid w:val="001A7C42"/>
    <w:rsid w:val="001B2147"/>
    <w:rsid w:val="001C4F6D"/>
    <w:rsid w:val="001D55DD"/>
    <w:rsid w:val="001E548A"/>
    <w:rsid w:val="001F4B2F"/>
    <w:rsid w:val="001F6CC9"/>
    <w:rsid w:val="00215778"/>
    <w:rsid w:val="0024146F"/>
    <w:rsid w:val="00250FA6"/>
    <w:rsid w:val="00271B42"/>
    <w:rsid w:val="002747D7"/>
    <w:rsid w:val="00275887"/>
    <w:rsid w:val="002803F1"/>
    <w:rsid w:val="00292B85"/>
    <w:rsid w:val="00295FD5"/>
    <w:rsid w:val="002A54A3"/>
    <w:rsid w:val="002A7FEA"/>
    <w:rsid w:val="002C7A2A"/>
    <w:rsid w:val="002D7789"/>
    <w:rsid w:val="002E38F4"/>
    <w:rsid w:val="002F197C"/>
    <w:rsid w:val="00325E01"/>
    <w:rsid w:val="0034191E"/>
    <w:rsid w:val="00352BF7"/>
    <w:rsid w:val="00360492"/>
    <w:rsid w:val="00361114"/>
    <w:rsid w:val="003840FE"/>
    <w:rsid w:val="00393C6A"/>
    <w:rsid w:val="003969AF"/>
    <w:rsid w:val="003A04BE"/>
    <w:rsid w:val="003A1D7A"/>
    <w:rsid w:val="003A528E"/>
    <w:rsid w:val="003A77D1"/>
    <w:rsid w:val="003C2D95"/>
    <w:rsid w:val="003C3A5C"/>
    <w:rsid w:val="003D1268"/>
    <w:rsid w:val="003D391A"/>
    <w:rsid w:val="003D54C4"/>
    <w:rsid w:val="003E1EB5"/>
    <w:rsid w:val="003F1396"/>
    <w:rsid w:val="0040055E"/>
    <w:rsid w:val="00416F30"/>
    <w:rsid w:val="00423D6A"/>
    <w:rsid w:val="00426E0E"/>
    <w:rsid w:val="00427F64"/>
    <w:rsid w:val="004323EF"/>
    <w:rsid w:val="0043726A"/>
    <w:rsid w:val="004410DE"/>
    <w:rsid w:val="0044663B"/>
    <w:rsid w:val="00451F2E"/>
    <w:rsid w:val="004523EB"/>
    <w:rsid w:val="00452D7A"/>
    <w:rsid w:val="00455DA0"/>
    <w:rsid w:val="004653D4"/>
    <w:rsid w:val="0048285F"/>
    <w:rsid w:val="00482B2B"/>
    <w:rsid w:val="00484233"/>
    <w:rsid w:val="004A56E6"/>
    <w:rsid w:val="004A6218"/>
    <w:rsid w:val="004C127D"/>
    <w:rsid w:val="004C5538"/>
    <w:rsid w:val="004D65A1"/>
    <w:rsid w:val="004D717F"/>
    <w:rsid w:val="004E479D"/>
    <w:rsid w:val="004F3773"/>
    <w:rsid w:val="005028F9"/>
    <w:rsid w:val="00505D36"/>
    <w:rsid w:val="005072E3"/>
    <w:rsid w:val="00507EA6"/>
    <w:rsid w:val="00515321"/>
    <w:rsid w:val="00515E5C"/>
    <w:rsid w:val="005341B4"/>
    <w:rsid w:val="00534452"/>
    <w:rsid w:val="005371D8"/>
    <w:rsid w:val="00556BE2"/>
    <w:rsid w:val="00575793"/>
    <w:rsid w:val="00583CF8"/>
    <w:rsid w:val="00595E34"/>
    <w:rsid w:val="005A2011"/>
    <w:rsid w:val="005A403A"/>
    <w:rsid w:val="005A6388"/>
    <w:rsid w:val="005D42E4"/>
    <w:rsid w:val="005D5926"/>
    <w:rsid w:val="005F1D65"/>
    <w:rsid w:val="005F2087"/>
    <w:rsid w:val="00600BFA"/>
    <w:rsid w:val="00600F1F"/>
    <w:rsid w:val="00601ED0"/>
    <w:rsid w:val="00602DAD"/>
    <w:rsid w:val="00611629"/>
    <w:rsid w:val="006148D5"/>
    <w:rsid w:val="006309B0"/>
    <w:rsid w:val="0066664E"/>
    <w:rsid w:val="00692C69"/>
    <w:rsid w:val="006952CA"/>
    <w:rsid w:val="006A13C9"/>
    <w:rsid w:val="006A2503"/>
    <w:rsid w:val="006A5446"/>
    <w:rsid w:val="006A639C"/>
    <w:rsid w:val="006B352E"/>
    <w:rsid w:val="006C55AF"/>
    <w:rsid w:val="006D0340"/>
    <w:rsid w:val="006D0744"/>
    <w:rsid w:val="006D686D"/>
    <w:rsid w:val="006E5942"/>
    <w:rsid w:val="006F1087"/>
    <w:rsid w:val="006F5F06"/>
    <w:rsid w:val="00706164"/>
    <w:rsid w:val="00735D55"/>
    <w:rsid w:val="007375FA"/>
    <w:rsid w:val="00742B10"/>
    <w:rsid w:val="00743847"/>
    <w:rsid w:val="00746F25"/>
    <w:rsid w:val="00751B50"/>
    <w:rsid w:val="00757313"/>
    <w:rsid w:val="00757879"/>
    <w:rsid w:val="007611DA"/>
    <w:rsid w:val="007661CF"/>
    <w:rsid w:val="00773EC1"/>
    <w:rsid w:val="00793E5C"/>
    <w:rsid w:val="007A373A"/>
    <w:rsid w:val="007D108A"/>
    <w:rsid w:val="007D4118"/>
    <w:rsid w:val="007E2692"/>
    <w:rsid w:val="00800035"/>
    <w:rsid w:val="0080160A"/>
    <w:rsid w:val="00824335"/>
    <w:rsid w:val="0082739B"/>
    <w:rsid w:val="008435C2"/>
    <w:rsid w:val="0085546B"/>
    <w:rsid w:val="00864DB3"/>
    <w:rsid w:val="00867AE5"/>
    <w:rsid w:val="00870D8A"/>
    <w:rsid w:val="00893E8B"/>
    <w:rsid w:val="008B39D7"/>
    <w:rsid w:val="008C47BD"/>
    <w:rsid w:val="008E77BE"/>
    <w:rsid w:val="00910BC9"/>
    <w:rsid w:val="00915C9A"/>
    <w:rsid w:val="00920CC1"/>
    <w:rsid w:val="009254FD"/>
    <w:rsid w:val="00935E81"/>
    <w:rsid w:val="00966ABE"/>
    <w:rsid w:val="00986444"/>
    <w:rsid w:val="00990A24"/>
    <w:rsid w:val="00990B9E"/>
    <w:rsid w:val="00994BB6"/>
    <w:rsid w:val="00995D4B"/>
    <w:rsid w:val="009B64FE"/>
    <w:rsid w:val="009D2D99"/>
    <w:rsid w:val="009E52B5"/>
    <w:rsid w:val="009F7F7A"/>
    <w:rsid w:val="00A047FF"/>
    <w:rsid w:val="00A15876"/>
    <w:rsid w:val="00A15D5D"/>
    <w:rsid w:val="00A22650"/>
    <w:rsid w:val="00A30921"/>
    <w:rsid w:val="00A453C1"/>
    <w:rsid w:val="00A535EC"/>
    <w:rsid w:val="00A54CFA"/>
    <w:rsid w:val="00A5751E"/>
    <w:rsid w:val="00A57655"/>
    <w:rsid w:val="00A67A4F"/>
    <w:rsid w:val="00A7396A"/>
    <w:rsid w:val="00A73972"/>
    <w:rsid w:val="00A84333"/>
    <w:rsid w:val="00A84658"/>
    <w:rsid w:val="00A966C2"/>
    <w:rsid w:val="00AA35E7"/>
    <w:rsid w:val="00AA4752"/>
    <w:rsid w:val="00AB58AF"/>
    <w:rsid w:val="00AC0823"/>
    <w:rsid w:val="00AC6057"/>
    <w:rsid w:val="00AD0167"/>
    <w:rsid w:val="00AF1C47"/>
    <w:rsid w:val="00AF3A4F"/>
    <w:rsid w:val="00AF510A"/>
    <w:rsid w:val="00B03E2B"/>
    <w:rsid w:val="00B041F7"/>
    <w:rsid w:val="00B13C44"/>
    <w:rsid w:val="00B311D4"/>
    <w:rsid w:val="00B34508"/>
    <w:rsid w:val="00B36EE8"/>
    <w:rsid w:val="00B429D7"/>
    <w:rsid w:val="00B544C2"/>
    <w:rsid w:val="00B60EE6"/>
    <w:rsid w:val="00B63D32"/>
    <w:rsid w:val="00B67385"/>
    <w:rsid w:val="00B7293A"/>
    <w:rsid w:val="00B85C91"/>
    <w:rsid w:val="00B93390"/>
    <w:rsid w:val="00B93A25"/>
    <w:rsid w:val="00BB393A"/>
    <w:rsid w:val="00BC41C0"/>
    <w:rsid w:val="00BC75FF"/>
    <w:rsid w:val="00BD4BEB"/>
    <w:rsid w:val="00BD4E92"/>
    <w:rsid w:val="00BD56EC"/>
    <w:rsid w:val="00BD67E7"/>
    <w:rsid w:val="00C01906"/>
    <w:rsid w:val="00C03DE2"/>
    <w:rsid w:val="00C16530"/>
    <w:rsid w:val="00C171DC"/>
    <w:rsid w:val="00C27AC8"/>
    <w:rsid w:val="00C337AB"/>
    <w:rsid w:val="00C37F33"/>
    <w:rsid w:val="00C73F5C"/>
    <w:rsid w:val="00C75583"/>
    <w:rsid w:val="00C84ABA"/>
    <w:rsid w:val="00C927D1"/>
    <w:rsid w:val="00CA61AF"/>
    <w:rsid w:val="00CB40A4"/>
    <w:rsid w:val="00CC356E"/>
    <w:rsid w:val="00CD6DB8"/>
    <w:rsid w:val="00CE024C"/>
    <w:rsid w:val="00CE0517"/>
    <w:rsid w:val="00CF44BB"/>
    <w:rsid w:val="00D31BAD"/>
    <w:rsid w:val="00D33979"/>
    <w:rsid w:val="00D3409E"/>
    <w:rsid w:val="00D66453"/>
    <w:rsid w:val="00D66629"/>
    <w:rsid w:val="00D72687"/>
    <w:rsid w:val="00D731DA"/>
    <w:rsid w:val="00D9288A"/>
    <w:rsid w:val="00D969C1"/>
    <w:rsid w:val="00DB4DCF"/>
    <w:rsid w:val="00DB7EB8"/>
    <w:rsid w:val="00DD5320"/>
    <w:rsid w:val="00DE069A"/>
    <w:rsid w:val="00DE7CC8"/>
    <w:rsid w:val="00DF73FF"/>
    <w:rsid w:val="00E41B31"/>
    <w:rsid w:val="00E4207E"/>
    <w:rsid w:val="00E52F99"/>
    <w:rsid w:val="00E562CB"/>
    <w:rsid w:val="00E56588"/>
    <w:rsid w:val="00E64FA6"/>
    <w:rsid w:val="00E83DBA"/>
    <w:rsid w:val="00E85F83"/>
    <w:rsid w:val="00E9276D"/>
    <w:rsid w:val="00E95EEF"/>
    <w:rsid w:val="00EA6729"/>
    <w:rsid w:val="00EB437B"/>
    <w:rsid w:val="00EC303E"/>
    <w:rsid w:val="00ED4F69"/>
    <w:rsid w:val="00EE383F"/>
    <w:rsid w:val="00EE452F"/>
    <w:rsid w:val="00EF2AB3"/>
    <w:rsid w:val="00EF71D7"/>
    <w:rsid w:val="00F00D41"/>
    <w:rsid w:val="00F0592A"/>
    <w:rsid w:val="00F2132B"/>
    <w:rsid w:val="00F25ABF"/>
    <w:rsid w:val="00F26A4E"/>
    <w:rsid w:val="00F509E4"/>
    <w:rsid w:val="00F74EF7"/>
    <w:rsid w:val="00F80DA7"/>
    <w:rsid w:val="00F96115"/>
    <w:rsid w:val="00F975CB"/>
    <w:rsid w:val="00FD36D7"/>
    <w:rsid w:val="00FE3193"/>
    <w:rsid w:val="00FE3F33"/>
    <w:rsid w:val="00FF3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BC2C3223-BBCD-4AD7-8848-6A1318388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255E3"/>
    <w:pPr>
      <w:tabs>
        <w:tab w:val="center" w:pos="4153"/>
        <w:tab w:val="right" w:pos="8306"/>
      </w:tabs>
    </w:pPr>
    <w:rPr>
      <w:sz w:val="24"/>
    </w:rPr>
  </w:style>
  <w:style w:type="character" w:customStyle="1" w:styleId="aa">
    <w:name w:val="כותרת עליונה תו"/>
    <w:basedOn w:val="a0"/>
    <w:link w:val="a9"/>
    <w:rsid w:val="000255E3"/>
    <w:rPr>
      <w:rFonts w:ascii="Times New Roman" w:eastAsia="Times New Roman" w:hAnsi="Times New Roman" w:cs="FrankRuehl"/>
      <w:sz w:val="24"/>
      <w:szCs w:val="24"/>
    </w:rPr>
  </w:style>
  <w:style w:type="character" w:styleId="ab">
    <w:name w:val="page number"/>
    <w:basedOn w:val="a0"/>
    <w:rsid w:val="000255E3"/>
  </w:style>
  <w:style w:type="character" w:styleId="Hyperlink">
    <w:name w:val="Hyperlink"/>
    <w:uiPriority w:val="99"/>
    <w:rsid w:val="00E85F83"/>
    <w:rPr>
      <w:color w:val="0000FF"/>
      <w:u w:val="single"/>
    </w:rPr>
  </w:style>
  <w:style w:type="paragraph" w:styleId="ac">
    <w:name w:val="Title"/>
    <w:basedOn w:val="a"/>
    <w:link w:val="ad"/>
    <w:qFormat/>
    <w:rsid w:val="00E85F83"/>
    <w:pPr>
      <w:widowControl/>
      <w:spacing w:after="240" w:line="360" w:lineRule="auto"/>
      <w:jc w:val="center"/>
    </w:pPr>
    <w:rPr>
      <w:rFonts w:ascii="Arial" w:hAnsi="Arial" w:cs="David"/>
      <w:b/>
      <w:bCs/>
      <w:sz w:val="20"/>
    </w:rPr>
  </w:style>
  <w:style w:type="character" w:customStyle="1" w:styleId="ad">
    <w:name w:val="כותרת טקסט תו"/>
    <w:basedOn w:val="a0"/>
    <w:link w:val="ac"/>
    <w:rsid w:val="00E85F83"/>
    <w:rPr>
      <w:rFonts w:ascii="Arial" w:eastAsia="Times New Roman" w:hAnsi="Arial" w:cs="David"/>
      <w:b/>
      <w:bCs/>
      <w:sz w:val="20"/>
      <w:szCs w:val="24"/>
    </w:rPr>
  </w:style>
  <w:style w:type="paragraph" w:styleId="ae">
    <w:name w:val="Balloon Text"/>
    <w:basedOn w:val="a"/>
    <w:link w:val="af"/>
    <w:uiPriority w:val="99"/>
    <w:semiHidden/>
    <w:unhideWhenUsed/>
    <w:rsid w:val="00E85F83"/>
    <w:rPr>
      <w:rFonts w:ascii="Tahoma" w:hAnsi="Tahoma" w:cs="Tahoma"/>
      <w:sz w:val="16"/>
      <w:szCs w:val="16"/>
    </w:rPr>
  </w:style>
  <w:style w:type="character" w:customStyle="1" w:styleId="af">
    <w:name w:val="טקסט בלונים תו"/>
    <w:basedOn w:val="a0"/>
    <w:link w:val="ae"/>
    <w:uiPriority w:val="99"/>
    <w:semiHidden/>
    <w:rsid w:val="00E85F83"/>
    <w:rPr>
      <w:rFonts w:ascii="Tahoma" w:eastAsia="Times New Roman" w:hAnsi="Tahoma" w:cs="Tahoma"/>
      <w:sz w:val="16"/>
      <w:szCs w:val="16"/>
    </w:rPr>
  </w:style>
  <w:style w:type="paragraph" w:styleId="af0">
    <w:name w:val="footer"/>
    <w:basedOn w:val="a"/>
    <w:link w:val="af1"/>
    <w:uiPriority w:val="99"/>
    <w:unhideWhenUsed/>
    <w:rsid w:val="00BC41C0"/>
    <w:pPr>
      <w:tabs>
        <w:tab w:val="center" w:pos="4153"/>
        <w:tab w:val="right" w:pos="8306"/>
      </w:tabs>
    </w:pPr>
  </w:style>
  <w:style w:type="character" w:customStyle="1" w:styleId="af1">
    <w:name w:val="כותרת תחתונה תו"/>
    <w:basedOn w:val="a0"/>
    <w:link w:val="af0"/>
    <w:uiPriority w:val="99"/>
    <w:rsid w:val="00BC41C0"/>
    <w:rPr>
      <w:rFonts w:ascii="Times New Roman" w:eastAsia="Times New Roman" w:hAnsi="Times New Roman" w:cs="FrankRuehl"/>
      <w:sz w:val="26"/>
      <w:szCs w:val="24"/>
    </w:rPr>
  </w:style>
  <w:style w:type="character" w:styleId="af2">
    <w:name w:val="annotation reference"/>
    <w:basedOn w:val="a0"/>
    <w:uiPriority w:val="99"/>
    <w:unhideWhenUsed/>
    <w:rsid w:val="00E562CB"/>
    <w:rPr>
      <w:sz w:val="16"/>
      <w:szCs w:val="16"/>
    </w:rPr>
  </w:style>
  <w:style w:type="paragraph" w:styleId="af3">
    <w:name w:val="annotation text"/>
    <w:basedOn w:val="a"/>
    <w:link w:val="af4"/>
    <w:uiPriority w:val="99"/>
    <w:unhideWhenUsed/>
    <w:rsid w:val="00E562CB"/>
    <w:rPr>
      <w:sz w:val="20"/>
      <w:szCs w:val="20"/>
    </w:rPr>
  </w:style>
  <w:style w:type="character" w:customStyle="1" w:styleId="af4">
    <w:name w:val="טקסט הערה תו"/>
    <w:basedOn w:val="a0"/>
    <w:link w:val="af3"/>
    <w:uiPriority w:val="99"/>
    <w:rsid w:val="00E562CB"/>
    <w:rPr>
      <w:rFonts w:ascii="Times New Roman" w:eastAsia="Times New Roman" w:hAnsi="Times New Roman" w:cs="FrankRuehl"/>
      <w:sz w:val="20"/>
      <w:szCs w:val="20"/>
    </w:rPr>
  </w:style>
  <w:style w:type="paragraph" w:styleId="af5">
    <w:name w:val="annotation subject"/>
    <w:basedOn w:val="af3"/>
    <w:next w:val="af3"/>
    <w:link w:val="af6"/>
    <w:uiPriority w:val="99"/>
    <w:semiHidden/>
    <w:unhideWhenUsed/>
    <w:rsid w:val="00E562CB"/>
    <w:rPr>
      <w:b/>
      <w:bCs/>
    </w:rPr>
  </w:style>
  <w:style w:type="character" w:customStyle="1" w:styleId="af6">
    <w:name w:val="נושא הערה תו"/>
    <w:basedOn w:val="af4"/>
    <w:link w:val="af5"/>
    <w:uiPriority w:val="99"/>
    <w:semiHidden/>
    <w:rsid w:val="00E562CB"/>
    <w:rPr>
      <w:rFonts w:ascii="Times New Roman" w:eastAsia="Times New Roman" w:hAnsi="Times New Roman" w:cs="FrankRuehl"/>
      <w:b/>
      <w:bCs/>
      <w:sz w:val="20"/>
      <w:szCs w:val="20"/>
    </w:rPr>
  </w:style>
  <w:style w:type="numbering" w:styleId="111111">
    <w:name w:val="Outline List 2"/>
    <w:basedOn w:val="a2"/>
    <w:rsid w:val="0085546B"/>
    <w:pPr>
      <w:numPr>
        <w:numId w:val="11"/>
      </w:numPr>
    </w:pPr>
  </w:style>
  <w:style w:type="character" w:styleId="FollowedHyperlink">
    <w:name w:val="FollowedHyperlink"/>
    <w:basedOn w:val="a0"/>
    <w:uiPriority w:val="99"/>
    <w:semiHidden/>
    <w:unhideWhenUsed/>
    <w:rsid w:val="0034191E"/>
    <w:rPr>
      <w:color w:val="800080" w:themeColor="followedHyperlink"/>
      <w:u w:val="single"/>
    </w:rPr>
  </w:style>
  <w:style w:type="paragraph" w:styleId="af7">
    <w:name w:val="Revision"/>
    <w:hidden/>
    <w:uiPriority w:val="99"/>
    <w:semiHidden/>
    <w:rsid w:val="00C75583"/>
    <w:pPr>
      <w:spacing w:before="0" w:after="0" w:line="240" w:lineRule="auto"/>
    </w:pPr>
    <w:rPr>
      <w:rFonts w:ascii="Times New Roman" w:eastAsia="Times New Roman" w:hAnsi="Times New Roman" w:cs="FrankRuehl"/>
      <w:sz w:val="26"/>
      <w:szCs w:val="24"/>
    </w:r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BD4BEB"/>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20TeachersLoanFund@mof.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A2760-6874-4F3B-BB40-C795F0733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BE2E3E32</Template>
  <TotalTime>0</TotalTime>
  <Pages>1</Pages>
  <Words>404</Words>
  <Characters>2083</Characters>
  <Application>Microsoft Office Word</Application>
  <DocSecurity>4</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נועה וידר</dc:creator>
  <cp:lastModifiedBy>משה ביטון</cp:lastModifiedBy>
  <cp:revision>2</cp:revision>
  <dcterms:created xsi:type="dcterms:W3CDTF">2021-05-02T09:18:00Z</dcterms:created>
  <dcterms:modified xsi:type="dcterms:W3CDTF">2021-05-02T09:18:00Z</dcterms:modified>
</cp:coreProperties>
</file>